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C61C9" w14:textId="77777777" w:rsidR="001E6576" w:rsidRDefault="00E92FFD" w:rsidP="001E6576">
      <w:pPr>
        <w:jc w:val="center"/>
        <w:rPr>
          <w:rFonts w:ascii="Trebuchet MS" w:hAnsi="Trebuchet MS"/>
          <w:b/>
          <w:lang w:val="de-CH"/>
        </w:rPr>
      </w:pPr>
      <w:r>
        <w:t xml:space="preserve"> </w:t>
      </w:r>
    </w:p>
    <w:p w14:paraId="6BA94073" w14:textId="77777777" w:rsidR="001E6576" w:rsidRPr="00474105" w:rsidRDefault="001E6576" w:rsidP="001E6576">
      <w:pPr>
        <w:jc w:val="center"/>
        <w:rPr>
          <w:rFonts w:ascii="Trebuchet MS" w:hAnsi="Trebuchet MS" w:cs="Arial"/>
          <w:b/>
          <w:bCs/>
          <w:lang w:val="es-MX" w:eastAsia="es-MX"/>
        </w:rPr>
      </w:pPr>
      <w:bookmarkStart w:id="0" w:name="_GoBack"/>
      <w:bookmarkEnd w:id="0"/>
      <w:r w:rsidRPr="00474105">
        <w:rPr>
          <w:rFonts w:ascii="Trebuchet MS" w:hAnsi="Trebuchet MS" w:cs="Arial"/>
          <w:b/>
          <w:bCs/>
          <w:lang w:val="es-MX" w:eastAsia="es-MX"/>
        </w:rPr>
        <w:t>CONSEJO CONSULTIVO DE EDUCACIÓN PÚBLICA DE GESTIÓN PRIVADA</w:t>
      </w:r>
    </w:p>
    <w:p w14:paraId="571A5B29" w14:textId="77777777" w:rsidR="001E6576" w:rsidRPr="00474105" w:rsidRDefault="001E6576" w:rsidP="001E6576">
      <w:pPr>
        <w:jc w:val="center"/>
        <w:rPr>
          <w:rFonts w:ascii="Trebuchet MS" w:hAnsi="Trebuchet MS" w:cs="Arial"/>
          <w:b/>
          <w:bCs/>
          <w:lang w:val="es-MX" w:eastAsia="es-MX"/>
        </w:rPr>
      </w:pPr>
    </w:p>
    <w:p w14:paraId="29281694" w14:textId="77777777" w:rsidR="001E6576" w:rsidRPr="00474105" w:rsidRDefault="001E6576" w:rsidP="001E6576">
      <w:pPr>
        <w:jc w:val="center"/>
        <w:rPr>
          <w:rFonts w:ascii="Trebuchet MS" w:hAnsi="Trebuchet MS"/>
          <w:b/>
          <w:lang w:val="es-ES_tradnl"/>
        </w:rPr>
      </w:pPr>
      <w:r w:rsidRPr="00474105">
        <w:rPr>
          <w:rFonts w:ascii="Trebuchet MS" w:hAnsi="Trebuchet MS"/>
          <w:b/>
          <w:lang w:val="es-ES_tradnl"/>
        </w:rPr>
        <w:t>GOBIERNO DE LA CIUDAD DE BUENOS AIRES</w:t>
      </w:r>
    </w:p>
    <w:p w14:paraId="01F6E7B6" w14:textId="77777777" w:rsidR="001E6576" w:rsidRPr="00474105" w:rsidRDefault="001E6576" w:rsidP="001E6576">
      <w:pPr>
        <w:jc w:val="center"/>
        <w:rPr>
          <w:rFonts w:ascii="Trebuchet MS" w:hAnsi="Trebuchet MS"/>
          <w:b/>
          <w:lang w:val="es-ES_tradnl"/>
        </w:rPr>
      </w:pPr>
    </w:p>
    <w:p w14:paraId="7823F094" w14:textId="77777777" w:rsidR="001E6576" w:rsidRDefault="001E6576" w:rsidP="001E6576">
      <w:pPr>
        <w:jc w:val="center"/>
        <w:rPr>
          <w:rFonts w:ascii="Trebuchet MS" w:hAnsi="Trebuchet MS"/>
          <w:b/>
          <w:lang w:val="es-ES_tradnl"/>
        </w:rPr>
      </w:pPr>
      <w:r w:rsidRPr="00474105">
        <w:rPr>
          <w:rFonts w:ascii="Trebuchet MS" w:hAnsi="Trebuchet MS"/>
          <w:b/>
          <w:lang w:val="es-ES_tradnl"/>
        </w:rPr>
        <w:t>MINISTERIO DE EDUCACIÓN</w:t>
      </w:r>
    </w:p>
    <w:p w14:paraId="15D15834" w14:textId="77777777" w:rsidR="001E6576" w:rsidRPr="00474105" w:rsidRDefault="001E6576" w:rsidP="001E6576">
      <w:pPr>
        <w:jc w:val="center"/>
        <w:rPr>
          <w:rFonts w:ascii="Trebuchet MS" w:hAnsi="Trebuchet MS"/>
          <w:b/>
          <w:lang w:val="es-ES_tradnl"/>
        </w:rPr>
      </w:pPr>
    </w:p>
    <w:p w14:paraId="1B3185CE" w14:textId="77777777" w:rsidR="001E6576" w:rsidRPr="00474105" w:rsidRDefault="001E6576" w:rsidP="001E6576">
      <w:pPr>
        <w:jc w:val="center"/>
        <w:rPr>
          <w:rFonts w:ascii="Trebuchet MS" w:hAnsi="Trebuchet MS" w:cs="Arial"/>
          <w:b/>
          <w:bCs/>
          <w:lang w:val="es-MX" w:eastAsia="es-MX"/>
        </w:rPr>
      </w:pPr>
    </w:p>
    <w:p w14:paraId="55E6EB2E" w14:textId="77777777" w:rsidR="001E6576" w:rsidRPr="00474105" w:rsidRDefault="001E6576" w:rsidP="001E6576">
      <w:pPr>
        <w:jc w:val="center"/>
        <w:rPr>
          <w:rFonts w:ascii="Trebuchet MS" w:hAnsi="Trebuchet MS" w:cs="Arial"/>
          <w:b/>
          <w:bCs/>
          <w:lang w:val="es-MX" w:eastAsia="es-MX"/>
        </w:rPr>
      </w:pPr>
      <w:r w:rsidRPr="00474105">
        <w:rPr>
          <w:rFonts w:ascii="Trebuchet MS" w:hAnsi="Trebuchet MS" w:cs="Arial"/>
          <w:b/>
          <w:bCs/>
          <w:lang w:val="es-MX" w:eastAsia="es-MX"/>
        </w:rPr>
        <w:t>RESOLUCIÓN N° 826 – MEGC - 2008</w:t>
      </w:r>
    </w:p>
    <w:p w14:paraId="16D91828" w14:textId="77777777" w:rsidR="001E6576" w:rsidRPr="00474105" w:rsidRDefault="001E6576" w:rsidP="001E6576">
      <w:pPr>
        <w:jc w:val="center"/>
        <w:rPr>
          <w:rFonts w:ascii="Trebuchet MS" w:hAnsi="Trebuchet MS" w:cs="Arial"/>
          <w:b/>
          <w:bCs/>
          <w:lang w:val="es-MX" w:eastAsia="es-MX"/>
        </w:rPr>
      </w:pPr>
      <w:r w:rsidRPr="00474105">
        <w:rPr>
          <w:rFonts w:ascii="Trebuchet MS" w:hAnsi="Trebuchet MS" w:cs="Arial"/>
          <w:b/>
          <w:bCs/>
          <w:lang w:val="es-MX" w:eastAsia="es-MX"/>
        </w:rPr>
        <w:br/>
      </w:r>
    </w:p>
    <w:p w14:paraId="21808535" w14:textId="77777777" w:rsidR="001E6576" w:rsidRPr="00474105" w:rsidRDefault="001E6576" w:rsidP="001E6576">
      <w:pPr>
        <w:jc w:val="right"/>
        <w:rPr>
          <w:rFonts w:ascii="Trebuchet MS" w:hAnsi="Trebuchet MS" w:cs="Arial"/>
          <w:lang w:val="es-MX" w:eastAsia="es-MX"/>
        </w:rPr>
      </w:pPr>
      <w:r w:rsidRPr="00474105">
        <w:rPr>
          <w:rFonts w:ascii="Trebuchet MS" w:hAnsi="Trebuchet MS" w:cs="Arial"/>
          <w:lang w:val="es-MX" w:eastAsia="es-MX"/>
        </w:rPr>
        <w:t>Buenos Aires, 18 de marzo de 2008.</w:t>
      </w:r>
    </w:p>
    <w:p w14:paraId="5A831174" w14:textId="77777777" w:rsidR="001E6576" w:rsidRPr="00474105" w:rsidRDefault="001E6576" w:rsidP="001E6576">
      <w:pPr>
        <w:rPr>
          <w:rFonts w:ascii="Trebuchet MS" w:hAnsi="Trebuchet MS" w:cs="Arial"/>
          <w:lang w:val="es-MX" w:eastAsia="es-MX"/>
        </w:rPr>
      </w:pPr>
    </w:p>
    <w:p w14:paraId="714168C1" w14:textId="77777777" w:rsidR="001E6576" w:rsidRPr="00474105" w:rsidRDefault="001E6576" w:rsidP="001E6576">
      <w:pPr>
        <w:rPr>
          <w:rFonts w:ascii="Trebuchet MS" w:hAnsi="Trebuchet MS" w:cs="Arial"/>
          <w:b/>
          <w:lang w:val="es-MX" w:eastAsia="es-MX"/>
        </w:rPr>
      </w:pPr>
      <w:r w:rsidRPr="00474105">
        <w:rPr>
          <w:rFonts w:ascii="Trebuchet MS" w:hAnsi="Trebuchet MS" w:cs="Arial"/>
          <w:b/>
          <w:lang w:val="es-MX" w:eastAsia="es-MX"/>
        </w:rPr>
        <w:t>VISTO</w:t>
      </w:r>
    </w:p>
    <w:p w14:paraId="755C973E" w14:textId="77777777" w:rsidR="001E6576" w:rsidRPr="00474105" w:rsidRDefault="001E6576" w:rsidP="001E6576">
      <w:pPr>
        <w:rPr>
          <w:rFonts w:ascii="Trebuchet MS" w:hAnsi="Trebuchet MS" w:cs="Arial"/>
          <w:lang w:val="es-MX" w:eastAsia="es-MX"/>
        </w:rPr>
      </w:pPr>
    </w:p>
    <w:p w14:paraId="7C230B59" w14:textId="77777777" w:rsidR="001E6576" w:rsidRDefault="001E6576" w:rsidP="001E6576">
      <w:pPr>
        <w:rPr>
          <w:rFonts w:ascii="Trebuchet MS" w:hAnsi="Trebuchet MS" w:cs="Arial"/>
          <w:lang w:val="es-MX" w:eastAsia="es-MX"/>
        </w:rPr>
      </w:pPr>
      <w:r w:rsidRPr="00474105">
        <w:rPr>
          <w:rFonts w:ascii="Trebuchet MS" w:hAnsi="Trebuchet MS" w:cs="Arial"/>
          <w:lang w:val="es-MX" w:eastAsia="es-MX"/>
        </w:rPr>
        <w:t>la Carpeta N° 949/08, y</w:t>
      </w:r>
    </w:p>
    <w:p w14:paraId="67774FD6" w14:textId="77777777" w:rsidR="001E6576" w:rsidRPr="00474105" w:rsidRDefault="001E6576" w:rsidP="001E6576">
      <w:pPr>
        <w:rPr>
          <w:rFonts w:ascii="Trebuchet MS" w:hAnsi="Trebuchet MS" w:cs="Arial"/>
          <w:lang w:val="es-MX" w:eastAsia="es-MX"/>
        </w:rPr>
      </w:pPr>
    </w:p>
    <w:p w14:paraId="673EC458" w14:textId="77777777" w:rsidR="001E6576" w:rsidRPr="00474105" w:rsidRDefault="001E6576" w:rsidP="001E6576">
      <w:pPr>
        <w:rPr>
          <w:rFonts w:ascii="Trebuchet MS" w:hAnsi="Trebuchet MS" w:cs="Arial"/>
          <w:lang w:val="es-MX" w:eastAsia="es-MX"/>
        </w:rPr>
      </w:pPr>
    </w:p>
    <w:p w14:paraId="6DFF4A9E" w14:textId="77777777" w:rsidR="001E6576" w:rsidRPr="00474105" w:rsidRDefault="001E6576" w:rsidP="001E6576">
      <w:pPr>
        <w:rPr>
          <w:rFonts w:ascii="Trebuchet MS" w:hAnsi="Trebuchet MS" w:cs="Arial"/>
          <w:b/>
          <w:bCs/>
          <w:lang w:val="es-MX" w:eastAsia="es-MX"/>
        </w:rPr>
      </w:pPr>
      <w:r w:rsidRPr="00474105">
        <w:rPr>
          <w:rFonts w:ascii="Trebuchet MS" w:hAnsi="Trebuchet MS" w:cs="Arial"/>
          <w:b/>
          <w:bCs/>
          <w:lang w:val="es-MX" w:eastAsia="es-MX"/>
        </w:rPr>
        <w:t>CONSIDERANDO:</w:t>
      </w:r>
    </w:p>
    <w:p w14:paraId="75DE89C1" w14:textId="77777777" w:rsidR="001E6576" w:rsidRPr="00474105" w:rsidRDefault="001E6576" w:rsidP="001E6576">
      <w:pPr>
        <w:rPr>
          <w:rFonts w:ascii="Trebuchet MS" w:hAnsi="Trebuchet MS" w:cs="Arial"/>
          <w:b/>
          <w:bCs/>
          <w:lang w:val="es-MX" w:eastAsia="es-MX"/>
        </w:rPr>
      </w:pPr>
    </w:p>
    <w:p w14:paraId="7557A2C7"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la Ley N° 24.049 y el Convenio de Transferencia de los Servicios Educativos celebrado entre el Ministerio de Cultura y Educación de la Nación y la Municipalidad de la Ciudad de Buenos Aires del 19 de febrero de 1992 y el Acta Complementaria del precitado convenio celebrada el 30 de julio de 1993, transfirieron al Gobierno de la Ciudad Autónoma de Buenos Aires las facultades y funciones que ejerciera el ex Ministerio de Cultura y Educación de la Nación sobre los establecimientos educativos de la jurisdicción;</w:t>
      </w:r>
    </w:p>
    <w:p w14:paraId="3E0C9B43" w14:textId="77777777" w:rsidR="001E6576" w:rsidRPr="00474105" w:rsidRDefault="001E6576" w:rsidP="001E6576">
      <w:pPr>
        <w:jc w:val="both"/>
        <w:rPr>
          <w:rFonts w:ascii="Trebuchet MS" w:hAnsi="Trebuchet MS" w:cs="Arial"/>
          <w:lang w:val="es-MX" w:eastAsia="es-MX"/>
        </w:rPr>
      </w:pPr>
    </w:p>
    <w:p w14:paraId="04AD33A2"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 xml:space="preserve">Que la Ley de Educación Nacional N° 26.206 concibe el Sistema Educativo Nacional como </w:t>
      </w:r>
      <w:r w:rsidRPr="00474105">
        <w:rPr>
          <w:rFonts w:ascii="Trebuchet MS" w:hAnsi="Trebuchet MS" w:cs="Arial"/>
          <w:iCs/>
          <w:lang w:val="es-MX" w:eastAsia="es-MX"/>
        </w:rPr>
        <w:t>el conjunto organizado de servicios y acciones educativas reguladas por el Estado que posibilitan el ejercicio del derecho a la educación, integrado por los servicios educativos de gestión estatal y privada, gestión cooperativa y gestión social, de todas las jurisdicciones del país, que abarcan los distintos niveles, ciclos y modalidades de la educación</w:t>
      </w:r>
      <w:r w:rsidRPr="00474105">
        <w:rPr>
          <w:rFonts w:ascii="Trebuchet MS" w:hAnsi="Trebuchet MS" w:cs="Arial"/>
          <w:lang w:val="es-MX" w:eastAsia="es-MX"/>
        </w:rPr>
        <w:t>;</w:t>
      </w:r>
    </w:p>
    <w:p w14:paraId="03A27C9C" w14:textId="77777777" w:rsidR="001E6576" w:rsidRPr="00474105" w:rsidRDefault="001E6576" w:rsidP="001E6576">
      <w:pPr>
        <w:jc w:val="both"/>
        <w:rPr>
          <w:rFonts w:ascii="Trebuchet MS" w:hAnsi="Trebuchet MS" w:cs="Arial"/>
          <w:lang w:val="es-MX" w:eastAsia="es-MX"/>
        </w:rPr>
      </w:pPr>
    </w:p>
    <w:p w14:paraId="0B932D57"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lastRenderedPageBreak/>
        <w:t>Que en este sentido, dicha norma reconoce y establece los derechos y obligaciones de los institutos de gestión privada a prestar el servicio educativo, siendo facultad de cada autoridad educativa el reconocimiento y supervisión de dichas instituciones;</w:t>
      </w:r>
    </w:p>
    <w:p w14:paraId="283F0CB8" w14:textId="77777777" w:rsidR="001E6576" w:rsidRPr="00474105" w:rsidRDefault="001E6576" w:rsidP="001E6576">
      <w:pPr>
        <w:jc w:val="both"/>
        <w:rPr>
          <w:rFonts w:ascii="Trebuchet MS" w:hAnsi="Trebuchet MS" w:cs="Arial"/>
          <w:lang w:val="es-MX" w:eastAsia="es-MX"/>
        </w:rPr>
      </w:pPr>
    </w:p>
    <w:p w14:paraId="15D7A578"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a los efectos de asegurar la eficiencia y eficacia de los servicios educativos, resulta indispensable el contacto directo, fluido y permanente entre este Ministerio -a través de los organismos específicos para el sector- y los institutos educativos de gestión privada;</w:t>
      </w:r>
    </w:p>
    <w:p w14:paraId="0CF3B008" w14:textId="77777777" w:rsidR="001E6576" w:rsidRPr="00474105" w:rsidRDefault="001E6576" w:rsidP="001E6576">
      <w:pPr>
        <w:jc w:val="both"/>
        <w:rPr>
          <w:rFonts w:ascii="Trebuchet MS" w:hAnsi="Trebuchet MS" w:cs="Arial"/>
          <w:lang w:val="es-MX" w:eastAsia="es-MX"/>
        </w:rPr>
      </w:pPr>
    </w:p>
    <w:p w14:paraId="7BB4E8A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la existencia de asociaciones intermedias aglutinantes de los sectores representativos de la educación privada con personería jurídica, y de asociaciones sindicales docentes inscriptas, facilita la adopción de mecanismos adecuados de interlocución;</w:t>
      </w:r>
    </w:p>
    <w:p w14:paraId="664E9FB7" w14:textId="77777777" w:rsidR="001E6576" w:rsidRPr="00474105" w:rsidRDefault="001E6576" w:rsidP="001E6576">
      <w:pPr>
        <w:jc w:val="both"/>
        <w:rPr>
          <w:rFonts w:ascii="Trebuchet MS" w:hAnsi="Trebuchet MS" w:cs="Arial"/>
          <w:lang w:val="es-MX" w:eastAsia="es-MX"/>
        </w:rPr>
      </w:pPr>
    </w:p>
    <w:p w14:paraId="7152274A"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a través de sucesivas disposiciones, la Dirección General de Educación de Gestión Privada ha regulado el funcionamiento del cuerpo consultivo de dicha Dirección General, con las adecuaciones requeridas por las características propias del sector en el ámbito del Gobierno de la Ciudad Autónoma de Buenos Aires;</w:t>
      </w:r>
      <w:r w:rsidRPr="00474105">
        <w:rPr>
          <w:rFonts w:ascii="Trebuchet MS" w:hAnsi="Trebuchet MS" w:cs="Arial"/>
          <w:lang w:val="es-MX" w:eastAsia="es-MX"/>
        </w:rPr>
        <w:br/>
        <w:t>Que dicho cuerpo consultivo ha resultado un medio idóneo para la implementación de políticas conjuntas de desarrollo y fortalecimiento del subsistema de educación pública de gestión privada;</w:t>
      </w:r>
    </w:p>
    <w:p w14:paraId="77BA2CBA" w14:textId="77777777" w:rsidR="001E6576" w:rsidRPr="00474105" w:rsidRDefault="001E6576" w:rsidP="001E6576">
      <w:pPr>
        <w:jc w:val="both"/>
        <w:rPr>
          <w:rFonts w:ascii="Trebuchet MS" w:hAnsi="Trebuchet MS" w:cs="Arial"/>
          <w:lang w:val="es-MX" w:eastAsia="es-MX"/>
        </w:rPr>
      </w:pPr>
    </w:p>
    <w:p w14:paraId="3C52DCAC"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es propósito de la actual gestión la revalorización del rol de dicho órgano consultivo como asesor relevante en la política educativa para el subsistema de educación pública de gestión privada en el ámbito de la Ciudad Autónoma de Buenos Aires;</w:t>
      </w:r>
    </w:p>
    <w:p w14:paraId="51E88B20" w14:textId="77777777" w:rsidR="001E6576" w:rsidRPr="00474105" w:rsidRDefault="001E6576" w:rsidP="001E6576">
      <w:pPr>
        <w:jc w:val="both"/>
        <w:rPr>
          <w:rFonts w:ascii="Trebuchet MS" w:hAnsi="Trebuchet MS" w:cs="Arial"/>
          <w:lang w:val="es-MX" w:eastAsia="es-MX"/>
        </w:rPr>
      </w:pPr>
    </w:p>
    <w:p w14:paraId="612E1FE4"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en orden a lo expuesto, se considera oportuno la conformación de dicho órgano consultivo a nivel de la Subsecretaría de Inclusión Escolar y Coordinación Pedagógica, presidida por el Director General de Educación de Gestión Privada;</w:t>
      </w:r>
    </w:p>
    <w:p w14:paraId="418A62CB" w14:textId="77777777" w:rsidR="001E6576" w:rsidRPr="00474105" w:rsidRDefault="001E6576" w:rsidP="001E6576">
      <w:pPr>
        <w:jc w:val="both"/>
        <w:rPr>
          <w:rFonts w:ascii="Trebuchet MS" w:hAnsi="Trebuchet MS" w:cs="Arial"/>
          <w:lang w:val="es-MX" w:eastAsia="es-MX"/>
        </w:rPr>
      </w:pPr>
    </w:p>
    <w:p w14:paraId="74FCCDF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Que la presente se dicta en uso de las atribuciones conferidas por la Ley de Ministerios N° 2.506 y su Decreto Reglamentario N° 2.075/07;</w:t>
      </w:r>
    </w:p>
    <w:p w14:paraId="2176CD8F" w14:textId="77777777" w:rsidR="001E6576" w:rsidRPr="00474105" w:rsidRDefault="001E6576" w:rsidP="001E6576">
      <w:pPr>
        <w:jc w:val="both"/>
        <w:rPr>
          <w:rFonts w:ascii="Trebuchet MS" w:hAnsi="Trebuchet MS" w:cs="Arial"/>
          <w:lang w:val="es-MX" w:eastAsia="es-MX"/>
        </w:rPr>
      </w:pPr>
    </w:p>
    <w:p w14:paraId="65B8A36A" w14:textId="77777777" w:rsidR="001E6576" w:rsidRDefault="001E6576" w:rsidP="001E6576">
      <w:pPr>
        <w:rPr>
          <w:rFonts w:ascii="Trebuchet MS" w:hAnsi="Trebuchet MS" w:cs="Arial"/>
          <w:lang w:val="es-MX" w:eastAsia="es-MX"/>
        </w:rPr>
      </w:pPr>
      <w:r w:rsidRPr="00474105">
        <w:rPr>
          <w:rFonts w:ascii="Trebuchet MS" w:hAnsi="Trebuchet MS" w:cs="Arial"/>
          <w:lang w:val="es-MX" w:eastAsia="es-MX"/>
        </w:rPr>
        <w:t xml:space="preserve">Por ello, </w:t>
      </w:r>
    </w:p>
    <w:p w14:paraId="776209BF" w14:textId="77777777" w:rsidR="001E6576" w:rsidRPr="00474105" w:rsidRDefault="001E6576" w:rsidP="001E6576">
      <w:pPr>
        <w:rPr>
          <w:rFonts w:ascii="Trebuchet MS" w:hAnsi="Trebuchet MS" w:cs="Arial"/>
          <w:lang w:val="es-MX" w:eastAsia="es-MX"/>
        </w:rPr>
      </w:pPr>
    </w:p>
    <w:p w14:paraId="071CE857" w14:textId="77777777" w:rsidR="001E6576" w:rsidRPr="00474105" w:rsidRDefault="001E6576" w:rsidP="001E6576">
      <w:pPr>
        <w:jc w:val="center"/>
        <w:rPr>
          <w:rFonts w:ascii="Trebuchet MS" w:hAnsi="Trebuchet MS" w:cs="Arial"/>
          <w:b/>
          <w:lang w:val="es-MX" w:eastAsia="es-MX"/>
        </w:rPr>
      </w:pPr>
      <w:r w:rsidRPr="00474105">
        <w:rPr>
          <w:rFonts w:ascii="Trebuchet MS" w:hAnsi="Trebuchet MS" w:cs="Arial"/>
          <w:b/>
          <w:lang w:val="es-MX" w:eastAsia="es-MX"/>
        </w:rPr>
        <w:t xml:space="preserve">EL MINISTRO DE EDUCACIÓN </w:t>
      </w:r>
    </w:p>
    <w:p w14:paraId="7B0A0022" w14:textId="77777777" w:rsidR="001E6576" w:rsidRDefault="001E6576" w:rsidP="001E6576">
      <w:pPr>
        <w:jc w:val="center"/>
        <w:rPr>
          <w:rFonts w:ascii="Trebuchet MS" w:hAnsi="Trebuchet MS" w:cs="Arial"/>
          <w:b/>
          <w:lang w:val="es-MX" w:eastAsia="es-MX"/>
        </w:rPr>
      </w:pPr>
      <w:r w:rsidRPr="00474105">
        <w:rPr>
          <w:rFonts w:ascii="Trebuchet MS" w:hAnsi="Trebuchet MS" w:cs="Arial"/>
          <w:b/>
          <w:lang w:val="es-MX" w:eastAsia="es-MX"/>
        </w:rPr>
        <w:t>RESUELVE:</w:t>
      </w:r>
    </w:p>
    <w:p w14:paraId="49B410D6" w14:textId="77777777" w:rsidR="001E6576" w:rsidRPr="00474105" w:rsidRDefault="001E6576" w:rsidP="001E6576">
      <w:pPr>
        <w:jc w:val="center"/>
        <w:rPr>
          <w:rFonts w:ascii="Trebuchet MS" w:hAnsi="Trebuchet MS" w:cs="Arial"/>
          <w:b/>
          <w:lang w:val="es-MX" w:eastAsia="es-MX"/>
        </w:rPr>
      </w:pPr>
    </w:p>
    <w:p w14:paraId="1BF6BE95" w14:textId="77777777" w:rsidR="001E6576" w:rsidRPr="00474105" w:rsidRDefault="001E6576" w:rsidP="001E6576">
      <w:pPr>
        <w:rPr>
          <w:rFonts w:ascii="Trebuchet MS" w:hAnsi="Trebuchet MS" w:cs="Arial"/>
          <w:lang w:val="es-MX" w:eastAsia="es-MX"/>
        </w:rPr>
      </w:pPr>
    </w:p>
    <w:p w14:paraId="63FA0FA0"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lastRenderedPageBreak/>
        <w:t>Artículo 1° - Créase el Consejo Consultivo de Educación Pública de Gestión Privada en el ámbito de la Subsecretaría de Inclusión Escolar y Coordinación Pedagógica.</w:t>
      </w:r>
    </w:p>
    <w:p w14:paraId="0B36617E"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br/>
        <w:t>Artículo 2° - Dicho consejo consultivo será presidido por el Director General de Educación de Gestión Privada e integrado por representantes de las instituciones intermedias representativas de los distintos actores del Subsistema de Educación Pública de Gestión Privada de la Ciudad Autónoma de Buenos Aires. Todas las entidades tendrán derecho a voz y voto.</w:t>
      </w:r>
    </w:p>
    <w:p w14:paraId="4046D59F" w14:textId="77777777" w:rsidR="001E6576" w:rsidRPr="00474105" w:rsidRDefault="001E6576" w:rsidP="001E6576">
      <w:pPr>
        <w:jc w:val="both"/>
        <w:rPr>
          <w:rFonts w:ascii="Trebuchet MS" w:hAnsi="Trebuchet MS" w:cs="Arial"/>
          <w:lang w:val="es-MX" w:eastAsia="es-MX"/>
        </w:rPr>
      </w:pPr>
    </w:p>
    <w:p w14:paraId="787E0D1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3° - Para la conformación del citado consejo consultivo se invitará a las asociaciones con personería jurídica, que nuclean con representatividad suficiente a los institutos de gestión privada, confesionales o no confesionales, incorporados a la enseñanza oficial, que acrediten una antigüedad mayor a dos (2) años, y a las asociaciones sindicales de docentes con personería gremial para actuar en el ámbito de la Educación de Gestión Privada en la Ciudad Autónoma de Buenos Aires. El cálculo del número de miembros por institución será operativizado por la Dirección General de Educación de Gestión Privada, en función de la cantidad de institutos educativos y/o de la matrícula de los institutos a los cuales representa.</w:t>
      </w:r>
    </w:p>
    <w:p w14:paraId="16C97E35" w14:textId="77777777" w:rsidR="001E6576" w:rsidRPr="00474105" w:rsidRDefault="001E6576" w:rsidP="001E6576">
      <w:pPr>
        <w:jc w:val="both"/>
        <w:rPr>
          <w:rFonts w:ascii="Trebuchet MS" w:hAnsi="Trebuchet MS" w:cs="Arial"/>
          <w:lang w:val="es-MX" w:eastAsia="es-MX"/>
        </w:rPr>
      </w:pPr>
    </w:p>
    <w:p w14:paraId="4AFB7020"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4° - Las asociaciones enumeradas en el Anexo, que forma parte integrante de la presente resolución, serán convocadas a formar parte del consejo consultivo por la Dirección General de Educación de Gestión Privada. Las mismas deberán proponer sus representantes titulares e igual número de suplentes, para su nombramiento por parte del Subsecretario de Inclusión Escolar y Coordinación Pedagógica en el término de cinco (5) días hábiles de notificada la presente resolución.</w:t>
      </w:r>
    </w:p>
    <w:p w14:paraId="2B09504C" w14:textId="77777777" w:rsidR="001E6576" w:rsidRPr="00474105" w:rsidRDefault="001E6576" w:rsidP="001E6576">
      <w:pPr>
        <w:jc w:val="both"/>
        <w:rPr>
          <w:rFonts w:ascii="Trebuchet MS" w:hAnsi="Trebuchet MS" w:cs="Arial"/>
          <w:lang w:val="es-MX" w:eastAsia="es-MX"/>
        </w:rPr>
      </w:pPr>
    </w:p>
    <w:p w14:paraId="1F5A30D4"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5° - Las instituciones no enumeradas en el Anexo de la presente resolución que soliciten su incorporación al Consejo Consultivo, deberán presentar dicha solicitud ante la Dirección General de Educación de Gestión Privada, acreditando los requisitos de representatividad establecidos en los artículos precedentes. La solicitud será evaluada por dicha Dirección General y puesta a consideración del Consejo Consultivo con carácter previo a la elevación de la propuesta de nombramiento, si correspondiere, al Subsecretario de Inclusión Escolar y Coordinación Pedagógica.</w:t>
      </w:r>
    </w:p>
    <w:p w14:paraId="620FF7DA" w14:textId="77777777" w:rsidR="001E6576" w:rsidRPr="00474105" w:rsidRDefault="001E6576" w:rsidP="001E6576">
      <w:pPr>
        <w:jc w:val="both"/>
        <w:rPr>
          <w:rFonts w:ascii="Trebuchet MS" w:hAnsi="Trebuchet MS" w:cs="Arial"/>
          <w:lang w:val="es-MX" w:eastAsia="es-MX"/>
        </w:rPr>
      </w:pPr>
    </w:p>
    <w:p w14:paraId="19A440F0"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6° - Serán funciones del Consejo Consultivo de Educación Pública de Gestión Privada:</w:t>
      </w:r>
    </w:p>
    <w:p w14:paraId="4D5BE964" w14:textId="77777777" w:rsidR="001E6576" w:rsidRPr="00474105" w:rsidRDefault="001E6576" w:rsidP="001E6576">
      <w:pPr>
        <w:spacing w:line="200" w:lineRule="exact"/>
        <w:jc w:val="both"/>
        <w:rPr>
          <w:rFonts w:ascii="Trebuchet MS" w:hAnsi="Trebuchet MS" w:cs="Arial"/>
          <w:lang w:val="es-MX" w:eastAsia="es-MX"/>
        </w:rPr>
      </w:pPr>
      <w:r w:rsidRPr="00474105">
        <w:rPr>
          <w:rFonts w:ascii="Trebuchet MS" w:hAnsi="Trebuchet MS" w:cs="Arial"/>
          <w:lang w:val="es-MX" w:eastAsia="es-MX"/>
        </w:rPr>
        <w:br/>
        <w:t>1. Representar en forma conjunta a todos los actores del subsistema de educación pública de gestión privada.</w:t>
      </w:r>
      <w:r w:rsidRPr="00474105">
        <w:rPr>
          <w:rFonts w:ascii="Trebuchet MS" w:hAnsi="Trebuchet MS" w:cs="Arial"/>
          <w:lang w:val="es-MX" w:eastAsia="es-MX"/>
        </w:rPr>
        <w:br/>
      </w:r>
    </w:p>
    <w:p w14:paraId="5A156FA0"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2. Fomentar políticas conjuntas para el sector con el objeto de promover la inclusión educativa y la justicia educacional, la calidad educativa, la alianza escuela/familia, la centralidad de la institución educativa y del docente en el lugar del saber.</w:t>
      </w:r>
    </w:p>
    <w:p w14:paraId="03684637" w14:textId="77777777" w:rsidR="001E6576" w:rsidRPr="00474105" w:rsidRDefault="001E6576" w:rsidP="001E6576">
      <w:pPr>
        <w:spacing w:line="200" w:lineRule="exact"/>
        <w:jc w:val="both"/>
        <w:rPr>
          <w:rFonts w:ascii="Trebuchet MS" w:hAnsi="Trebuchet MS" w:cs="Arial"/>
          <w:lang w:val="es-MX" w:eastAsia="es-MX"/>
        </w:rPr>
      </w:pPr>
    </w:p>
    <w:p w14:paraId="525A4D7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lastRenderedPageBreak/>
        <w:t>3. Evaluar temas relacionados con la actividad educativa e información sobre situaciones sometidas a su consideración por la Subsecretaría de Inclusión Escolar y Coordinación Pedagógica y la Dirección General de Educación de Gestión Privada, con carácter no vinculante.</w:t>
      </w:r>
    </w:p>
    <w:p w14:paraId="6D5AFC36" w14:textId="77777777" w:rsidR="001E6576" w:rsidRPr="00474105" w:rsidRDefault="001E6576" w:rsidP="001E6576">
      <w:pPr>
        <w:spacing w:line="200" w:lineRule="exact"/>
        <w:jc w:val="both"/>
        <w:rPr>
          <w:rFonts w:ascii="Trebuchet MS" w:hAnsi="Trebuchet MS" w:cs="Arial"/>
          <w:lang w:val="es-MX" w:eastAsia="es-MX"/>
        </w:rPr>
      </w:pPr>
    </w:p>
    <w:p w14:paraId="568A9AFA"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4. Emitir opinión ante el Ministerio de Educación en los problemas que afecten a las instituciones educativas de gestión privada o a su conjunto.</w:t>
      </w:r>
    </w:p>
    <w:p w14:paraId="1E68504C" w14:textId="77777777" w:rsidR="001E6576" w:rsidRPr="00474105" w:rsidRDefault="001E6576" w:rsidP="001E6576">
      <w:pPr>
        <w:spacing w:line="200" w:lineRule="exact"/>
        <w:jc w:val="both"/>
        <w:rPr>
          <w:rFonts w:ascii="Trebuchet MS" w:hAnsi="Trebuchet MS" w:cs="Arial"/>
          <w:lang w:val="es-MX" w:eastAsia="es-MX"/>
        </w:rPr>
      </w:pPr>
    </w:p>
    <w:p w14:paraId="22DD4788"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5. Elevar a la Subsecretaría de Inclusión Escolar y Coordinación Pedagógica y a la Dirección General de Educación de Gestión Privada, las iniciativas y propuestas que estime enriquecedoras para el sistema educativo de gestión privada.</w:t>
      </w:r>
    </w:p>
    <w:p w14:paraId="1E0DF0AB" w14:textId="77777777" w:rsidR="001E6576" w:rsidRPr="00474105" w:rsidRDefault="001E6576" w:rsidP="001E6576">
      <w:pPr>
        <w:spacing w:line="200" w:lineRule="exact"/>
        <w:jc w:val="both"/>
        <w:rPr>
          <w:rFonts w:ascii="Trebuchet MS" w:hAnsi="Trebuchet MS" w:cs="Arial"/>
          <w:lang w:val="es-MX" w:eastAsia="es-MX"/>
        </w:rPr>
      </w:pPr>
    </w:p>
    <w:p w14:paraId="17D695CF" w14:textId="77777777" w:rsidR="001E6576" w:rsidRDefault="001E6576" w:rsidP="001E6576">
      <w:pPr>
        <w:jc w:val="both"/>
        <w:rPr>
          <w:rFonts w:ascii="Trebuchet MS" w:hAnsi="Trebuchet MS" w:cs="Arial"/>
          <w:lang w:val="es-MX" w:eastAsia="es-MX"/>
        </w:rPr>
      </w:pPr>
    </w:p>
    <w:p w14:paraId="1E3DD6D4" w14:textId="77777777" w:rsidR="001E6576" w:rsidRDefault="001E6576" w:rsidP="001E6576">
      <w:pPr>
        <w:jc w:val="both"/>
        <w:rPr>
          <w:rFonts w:ascii="Trebuchet MS" w:hAnsi="Trebuchet MS" w:cs="Arial"/>
          <w:lang w:val="es-MX" w:eastAsia="es-MX"/>
        </w:rPr>
      </w:pPr>
    </w:p>
    <w:p w14:paraId="4567586F"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6. Prestar colaboración y fomentar la mutua ayuda entre las entidades miembros, para la consecución de los fines y objetivos propios de las instituciones educativas y de la iniciativa privada en la enseñanza en los distintos niveles y modalidades.</w:t>
      </w:r>
    </w:p>
    <w:p w14:paraId="28B876DD"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br/>
        <w:t>7. Nombrar representantes en otras comisiones o consejos en el ámbito del sistema educativo de la Ciudad Autónoma de Buenos Aires.</w:t>
      </w:r>
    </w:p>
    <w:p w14:paraId="47B4BC46" w14:textId="77777777" w:rsidR="001E6576" w:rsidRPr="00474105" w:rsidRDefault="001E6576" w:rsidP="001E6576">
      <w:pPr>
        <w:jc w:val="both"/>
        <w:rPr>
          <w:rFonts w:ascii="Trebuchet MS" w:hAnsi="Trebuchet MS" w:cs="Arial"/>
          <w:lang w:val="es-MX" w:eastAsia="es-MX"/>
        </w:rPr>
      </w:pPr>
    </w:p>
    <w:p w14:paraId="7BA7A7E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7° - El Consejo Consultivo de Educación Pública de Gestión Privada será convocado mensualmente, en forma ordinaria, por el Director General de Educación de Gestión Privada, quien podrá convocarlo en forma extraordinaria cuando así lo requiera la situación o cuando sea requerido por la quinta parte como mínimo de sus miembros. Sesionará, habitualmente, en la sede de la Dirección General de Educación de Gestión Privada, pudiendo ser citado en otra sede cuando así resulte oportuno. La notificación del cambio de sede deberá realizarse en forma fehaciente a cada una de las instituciones que forman parte de dicho Consejo Consultivo.</w:t>
      </w:r>
      <w:r w:rsidRPr="00474105">
        <w:rPr>
          <w:rFonts w:ascii="Trebuchet MS" w:hAnsi="Trebuchet MS" w:cs="Arial"/>
          <w:lang w:val="es-MX" w:eastAsia="es-MX"/>
        </w:rPr>
        <w:br/>
      </w:r>
    </w:p>
    <w:p w14:paraId="69E197B8"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8° - En su segunda sesión, el Consejo Consultivo deberá aprobar su reglamento interno.</w:t>
      </w:r>
    </w:p>
    <w:p w14:paraId="0E865446" w14:textId="77777777" w:rsidR="001E6576" w:rsidRPr="00474105" w:rsidRDefault="001E6576" w:rsidP="001E6576">
      <w:pPr>
        <w:jc w:val="both"/>
        <w:rPr>
          <w:rFonts w:ascii="Trebuchet MS" w:hAnsi="Trebuchet MS" w:cs="Arial"/>
          <w:lang w:val="es-MX" w:eastAsia="es-MX"/>
        </w:rPr>
      </w:pPr>
    </w:p>
    <w:p w14:paraId="525BC085"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t>Artículo 9° - El Consejo Consultivo podrá organizar comisiones de trabajo específicas, cuyo Coordinador sea un miembro titular del mismo, para la elaboración de documentos de trabajo sobre temáticas educativas en particular y para dictaminar sobre los asuntos que tratará el Consejo.</w:t>
      </w:r>
    </w:p>
    <w:p w14:paraId="24F585E9"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br/>
        <w:t>Artículo 10° - Asígnense los recursos necesarios para que el Consejo Consultivo cuente con apoyo administrativo y la posibilidad de asesoramiento de técnicos y profesionales propios o externos para un mejor desarrollo de las comisiones de trabajo. Dichos profesionales externos podrán ser contratados por tiempo determinado previa aprobación del Consejo referido.</w:t>
      </w:r>
    </w:p>
    <w:p w14:paraId="7A1EFC14" w14:textId="77777777" w:rsidR="001E6576" w:rsidRPr="00474105" w:rsidRDefault="001E6576" w:rsidP="001E6576">
      <w:pPr>
        <w:jc w:val="both"/>
        <w:rPr>
          <w:rFonts w:ascii="Trebuchet MS" w:hAnsi="Trebuchet MS" w:cs="Arial"/>
          <w:lang w:val="es-MX" w:eastAsia="es-MX"/>
        </w:rPr>
      </w:pPr>
    </w:p>
    <w:p w14:paraId="11B99390" w14:textId="77777777" w:rsidR="001E6576" w:rsidRPr="00474105" w:rsidRDefault="001E6576" w:rsidP="001E6576">
      <w:pPr>
        <w:jc w:val="both"/>
        <w:rPr>
          <w:rFonts w:ascii="Trebuchet MS" w:hAnsi="Trebuchet MS" w:cs="Arial"/>
          <w:lang w:val="es-MX" w:eastAsia="es-MX"/>
        </w:rPr>
      </w:pPr>
      <w:r w:rsidRPr="00474105">
        <w:rPr>
          <w:rFonts w:ascii="Trebuchet MS" w:hAnsi="Trebuchet MS" w:cs="Arial"/>
          <w:lang w:val="es-MX" w:eastAsia="es-MX"/>
        </w:rPr>
        <w:lastRenderedPageBreak/>
        <w:t>Artículo 11° - Déjanse sin efecto las Disposiciones de la Dirección General de Educación de Gestión Privada N° 8/93, N° 528/95, N° 626/95, N° 685/96, N° 1.065/01 y toda otra norma que se oponga a la presente.</w:t>
      </w:r>
    </w:p>
    <w:p w14:paraId="175EBE60" w14:textId="77777777" w:rsidR="001E6576" w:rsidRPr="00474105" w:rsidRDefault="001E6576" w:rsidP="001E6576">
      <w:pPr>
        <w:jc w:val="both"/>
        <w:rPr>
          <w:rFonts w:ascii="Trebuchet MS" w:hAnsi="Trebuchet MS" w:cs="Arial"/>
          <w:lang w:val="es-MX" w:eastAsia="es-MX"/>
        </w:rPr>
      </w:pPr>
    </w:p>
    <w:p w14:paraId="28BA3228" w14:textId="77777777" w:rsidR="001E6576" w:rsidRPr="00474105" w:rsidRDefault="001E6576" w:rsidP="001E6576">
      <w:pPr>
        <w:jc w:val="both"/>
        <w:rPr>
          <w:rFonts w:ascii="Trebuchet MS" w:hAnsi="Trebuchet MS" w:cs="Arial"/>
          <w:bCs/>
          <w:lang w:val="es-MX" w:eastAsia="es-MX"/>
        </w:rPr>
      </w:pPr>
      <w:r w:rsidRPr="00474105">
        <w:rPr>
          <w:rFonts w:ascii="Trebuchet MS" w:hAnsi="Trebuchet MS" w:cs="Arial"/>
          <w:lang w:val="es-MX" w:eastAsia="es-MX"/>
        </w:rPr>
        <w:t xml:space="preserve">Artículo 12° - Regístrese. Publíquese en el Boletín Oficial de la Ciudad de Buenos Aires. Comuníquese por copia a las Subsecretaría de Inclusión Escolar y Coordinación Pedagógica y de Gestión Económico Financiera y de Administración de Recursos, y a las Direcciones Generales de Educación de Gestión Privada y de Coordinación Legal e Institucional. Notifíquese a los representantes de las asociaciones cuya nómina consta en el Anexo de la presente. Cumplido, archívese. </w:t>
      </w:r>
      <w:r w:rsidRPr="00474105">
        <w:rPr>
          <w:rFonts w:ascii="Trebuchet MS" w:hAnsi="Trebuchet MS" w:cs="Arial"/>
          <w:bCs/>
          <w:lang w:val="es-MX" w:eastAsia="es-MX"/>
        </w:rPr>
        <w:t>Narodowski</w:t>
      </w:r>
    </w:p>
    <w:p w14:paraId="0A22F4BD" w14:textId="77777777" w:rsidR="001E6576" w:rsidRPr="00474105" w:rsidRDefault="001E6576" w:rsidP="001E6576">
      <w:pPr>
        <w:rPr>
          <w:rFonts w:ascii="Trebuchet MS" w:hAnsi="Trebuchet MS" w:cs="Arial"/>
          <w:b/>
          <w:bCs/>
          <w:lang w:val="es-MX" w:eastAsia="es-MX"/>
        </w:rPr>
      </w:pPr>
    </w:p>
    <w:p w14:paraId="7A139FB8" w14:textId="77777777" w:rsidR="001E6576" w:rsidRDefault="001E6576" w:rsidP="001E6576">
      <w:pPr>
        <w:jc w:val="center"/>
        <w:rPr>
          <w:rFonts w:ascii="Trebuchet MS" w:hAnsi="Trebuchet MS" w:cs="Arial"/>
          <w:b/>
          <w:bCs/>
          <w:lang w:val="es-MX" w:eastAsia="es-MX"/>
        </w:rPr>
      </w:pPr>
    </w:p>
    <w:p w14:paraId="5DE3445D" w14:textId="77777777" w:rsidR="001E6576" w:rsidRPr="00474105" w:rsidRDefault="001E6576" w:rsidP="001E6576">
      <w:pPr>
        <w:jc w:val="center"/>
        <w:rPr>
          <w:rFonts w:ascii="Trebuchet MS" w:hAnsi="Trebuchet MS" w:cs="Arial"/>
          <w:b/>
          <w:bCs/>
          <w:lang w:val="es-MX" w:eastAsia="es-MX"/>
        </w:rPr>
      </w:pPr>
      <w:r w:rsidRPr="00474105">
        <w:rPr>
          <w:rFonts w:ascii="Trebuchet MS" w:hAnsi="Trebuchet MS" w:cs="Arial"/>
          <w:b/>
          <w:bCs/>
          <w:lang w:val="es-MX" w:eastAsia="es-MX"/>
        </w:rPr>
        <w:t>ANEXO</w:t>
      </w:r>
    </w:p>
    <w:p w14:paraId="72C27AA0" w14:textId="77777777" w:rsidR="001E6576" w:rsidRPr="00474105" w:rsidRDefault="001E6576" w:rsidP="001E6576">
      <w:pPr>
        <w:jc w:val="both"/>
        <w:rPr>
          <w:rFonts w:ascii="Trebuchet MS" w:hAnsi="Trebuchet MS"/>
        </w:rPr>
      </w:pPr>
      <w:bookmarkStart w:id="1" w:name="20"/>
      <w:bookmarkEnd w:id="1"/>
    </w:p>
    <w:p w14:paraId="29E739F9" w14:textId="77777777" w:rsidR="001E6576" w:rsidRDefault="001E6576" w:rsidP="001E6576">
      <w:pPr>
        <w:jc w:val="both"/>
        <w:rPr>
          <w:rFonts w:ascii="Trebuchet MS" w:hAnsi="Trebuchet MS"/>
          <w:b/>
        </w:rPr>
      </w:pPr>
      <w:r w:rsidRPr="00474105">
        <w:rPr>
          <w:rFonts w:ascii="Trebuchet MS" w:hAnsi="Trebuchet MS"/>
          <w:b/>
        </w:rPr>
        <w:t>ENTIDADES QUE CONFORMAN EL CONSEJO CONSULTIVO DE EDUCACIÓN PÚBLICA DE GESTION PRIVADA:</w:t>
      </w:r>
    </w:p>
    <w:p w14:paraId="26A7C406" w14:textId="77777777" w:rsidR="001E6576" w:rsidRPr="00474105" w:rsidRDefault="001E6576" w:rsidP="001E6576">
      <w:pPr>
        <w:jc w:val="both"/>
        <w:rPr>
          <w:rFonts w:ascii="Trebuchet MS" w:hAnsi="Trebuchet MS"/>
          <w:b/>
        </w:rPr>
      </w:pPr>
    </w:p>
    <w:p w14:paraId="0D17E75C"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Asociación</w:t>
      </w:r>
      <w:proofErr w:type="spellEnd"/>
      <w:r w:rsidRPr="00474105">
        <w:rPr>
          <w:rFonts w:ascii="Trebuchet MS" w:hAnsi="Trebuchet MS"/>
        </w:rPr>
        <w:t xml:space="preserve"> de </w:t>
      </w:r>
      <w:proofErr w:type="spellStart"/>
      <w:r w:rsidRPr="00474105">
        <w:rPr>
          <w:rFonts w:ascii="Trebuchet MS" w:hAnsi="Trebuchet MS"/>
        </w:rPr>
        <w:t>Entidades</w:t>
      </w:r>
      <w:proofErr w:type="spellEnd"/>
      <w:r w:rsidRPr="00474105">
        <w:rPr>
          <w:rFonts w:ascii="Trebuchet MS" w:hAnsi="Trebuchet MS"/>
        </w:rPr>
        <w:t xml:space="preserve"> </w:t>
      </w:r>
      <w:proofErr w:type="spellStart"/>
      <w:r w:rsidRPr="00474105">
        <w:rPr>
          <w:rFonts w:ascii="Trebuchet MS" w:hAnsi="Trebuchet MS"/>
        </w:rPr>
        <w:t>Educativas</w:t>
      </w:r>
      <w:proofErr w:type="spellEnd"/>
      <w:r w:rsidRPr="00474105">
        <w:rPr>
          <w:rFonts w:ascii="Trebuchet MS" w:hAnsi="Trebuchet MS"/>
        </w:rPr>
        <w:t xml:space="preserve"> </w:t>
      </w:r>
      <w:proofErr w:type="spellStart"/>
      <w:r w:rsidRPr="00474105">
        <w:rPr>
          <w:rFonts w:ascii="Trebuchet MS" w:hAnsi="Trebuchet MS"/>
        </w:rPr>
        <w:t>Privadas</w:t>
      </w:r>
      <w:proofErr w:type="spellEnd"/>
      <w:r w:rsidRPr="00474105">
        <w:rPr>
          <w:rFonts w:ascii="Trebuchet MS" w:hAnsi="Trebuchet MS"/>
        </w:rPr>
        <w:t xml:space="preserve"> </w:t>
      </w:r>
      <w:proofErr w:type="spellStart"/>
      <w:r w:rsidRPr="00474105">
        <w:rPr>
          <w:rFonts w:ascii="Trebuchet MS" w:hAnsi="Trebuchet MS"/>
        </w:rPr>
        <w:t>Argentinas</w:t>
      </w:r>
      <w:proofErr w:type="spellEnd"/>
      <w:r w:rsidRPr="00474105">
        <w:rPr>
          <w:rFonts w:ascii="Trebuchet MS" w:hAnsi="Trebuchet MS"/>
        </w:rPr>
        <w:t xml:space="preserve"> (ADEEPRA).</w:t>
      </w:r>
    </w:p>
    <w:p w14:paraId="69136B58"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Asociación</w:t>
      </w:r>
      <w:proofErr w:type="spellEnd"/>
      <w:r w:rsidRPr="00474105">
        <w:rPr>
          <w:rFonts w:ascii="Trebuchet MS" w:hAnsi="Trebuchet MS"/>
        </w:rPr>
        <w:t xml:space="preserve"> de </w:t>
      </w:r>
      <w:proofErr w:type="spellStart"/>
      <w:r w:rsidRPr="00474105">
        <w:rPr>
          <w:rFonts w:ascii="Trebuchet MS" w:hAnsi="Trebuchet MS"/>
        </w:rPr>
        <w:t>Institutos</w:t>
      </w:r>
      <w:proofErr w:type="spellEnd"/>
      <w:r w:rsidRPr="00474105">
        <w:rPr>
          <w:rFonts w:ascii="Trebuchet MS" w:hAnsi="Trebuchet MS"/>
        </w:rPr>
        <w:t xml:space="preserve"> de </w:t>
      </w:r>
      <w:proofErr w:type="spellStart"/>
      <w:r w:rsidRPr="00474105">
        <w:rPr>
          <w:rFonts w:ascii="Trebuchet MS" w:hAnsi="Trebuchet MS"/>
        </w:rPr>
        <w:t>Enseñanza</w:t>
      </w:r>
      <w:proofErr w:type="spellEnd"/>
      <w:r w:rsidRPr="00474105">
        <w:rPr>
          <w:rFonts w:ascii="Trebuchet MS" w:hAnsi="Trebuchet MS"/>
        </w:rPr>
        <w:t xml:space="preserve"> </w:t>
      </w:r>
      <w:proofErr w:type="spellStart"/>
      <w:r w:rsidRPr="00474105">
        <w:rPr>
          <w:rFonts w:ascii="Trebuchet MS" w:hAnsi="Trebuchet MS"/>
        </w:rPr>
        <w:t>Privada</w:t>
      </w:r>
      <w:proofErr w:type="spellEnd"/>
      <w:r w:rsidRPr="00474105">
        <w:rPr>
          <w:rFonts w:ascii="Trebuchet MS" w:hAnsi="Trebuchet MS"/>
        </w:rPr>
        <w:t xml:space="preserve"> (ADIDEP).</w:t>
      </w:r>
    </w:p>
    <w:p w14:paraId="2909EE47"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Asociación</w:t>
      </w:r>
      <w:proofErr w:type="spellEnd"/>
      <w:r w:rsidRPr="00474105">
        <w:rPr>
          <w:rFonts w:ascii="Trebuchet MS" w:hAnsi="Trebuchet MS"/>
        </w:rPr>
        <w:t xml:space="preserve"> de </w:t>
      </w:r>
      <w:proofErr w:type="spellStart"/>
      <w:r w:rsidRPr="00474105">
        <w:rPr>
          <w:rFonts w:ascii="Trebuchet MS" w:hAnsi="Trebuchet MS"/>
        </w:rPr>
        <w:t>Institutos</w:t>
      </w:r>
      <w:proofErr w:type="spellEnd"/>
      <w:r w:rsidRPr="00474105">
        <w:rPr>
          <w:rFonts w:ascii="Trebuchet MS" w:hAnsi="Trebuchet MS"/>
        </w:rPr>
        <w:t xml:space="preserve"> </w:t>
      </w:r>
      <w:proofErr w:type="spellStart"/>
      <w:r w:rsidRPr="00474105">
        <w:rPr>
          <w:rFonts w:ascii="Trebuchet MS" w:hAnsi="Trebuchet MS"/>
        </w:rPr>
        <w:t>Educativos</w:t>
      </w:r>
      <w:proofErr w:type="spellEnd"/>
      <w:r w:rsidRPr="00474105">
        <w:rPr>
          <w:rFonts w:ascii="Trebuchet MS" w:hAnsi="Trebuchet MS"/>
        </w:rPr>
        <w:t xml:space="preserve"> </w:t>
      </w:r>
      <w:proofErr w:type="spellStart"/>
      <w:r w:rsidRPr="00474105">
        <w:rPr>
          <w:rFonts w:ascii="Trebuchet MS" w:hAnsi="Trebuchet MS"/>
        </w:rPr>
        <w:t>Privados</w:t>
      </w:r>
      <w:proofErr w:type="spellEnd"/>
      <w:r w:rsidRPr="00474105">
        <w:rPr>
          <w:rFonts w:ascii="Trebuchet MS" w:hAnsi="Trebuchet MS"/>
        </w:rPr>
        <w:t xml:space="preserve"> </w:t>
      </w:r>
      <w:proofErr w:type="spellStart"/>
      <w:r w:rsidRPr="00474105">
        <w:rPr>
          <w:rFonts w:ascii="Trebuchet MS" w:hAnsi="Trebuchet MS"/>
        </w:rPr>
        <w:t>Especiales</w:t>
      </w:r>
      <w:proofErr w:type="spellEnd"/>
      <w:r w:rsidRPr="00474105">
        <w:rPr>
          <w:rFonts w:ascii="Trebuchet MS" w:hAnsi="Trebuchet MS"/>
        </w:rPr>
        <w:t xml:space="preserve"> </w:t>
      </w:r>
      <w:proofErr w:type="spellStart"/>
      <w:r w:rsidRPr="00474105">
        <w:rPr>
          <w:rFonts w:ascii="Trebuchet MS" w:hAnsi="Trebuchet MS"/>
        </w:rPr>
        <w:t>Argentinos</w:t>
      </w:r>
      <w:proofErr w:type="spellEnd"/>
      <w:r w:rsidRPr="00474105">
        <w:rPr>
          <w:rFonts w:ascii="Trebuchet MS" w:hAnsi="Trebuchet MS"/>
        </w:rPr>
        <w:t xml:space="preserve"> (AIEPESA).</w:t>
      </w:r>
    </w:p>
    <w:p w14:paraId="7D06F56D"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Asociación</w:t>
      </w:r>
      <w:proofErr w:type="spellEnd"/>
      <w:r w:rsidRPr="00474105">
        <w:rPr>
          <w:rFonts w:ascii="Trebuchet MS" w:hAnsi="Trebuchet MS"/>
        </w:rPr>
        <w:t xml:space="preserve"> de </w:t>
      </w:r>
      <w:proofErr w:type="spellStart"/>
      <w:r w:rsidRPr="00474105">
        <w:rPr>
          <w:rFonts w:ascii="Trebuchet MS" w:hAnsi="Trebuchet MS"/>
        </w:rPr>
        <w:t>Institutos</w:t>
      </w:r>
      <w:proofErr w:type="spellEnd"/>
      <w:r w:rsidRPr="00474105">
        <w:rPr>
          <w:rFonts w:ascii="Trebuchet MS" w:hAnsi="Trebuchet MS"/>
        </w:rPr>
        <w:t xml:space="preserve"> </w:t>
      </w:r>
      <w:proofErr w:type="spellStart"/>
      <w:r w:rsidRPr="00474105">
        <w:rPr>
          <w:rFonts w:ascii="Trebuchet MS" w:hAnsi="Trebuchet MS"/>
        </w:rPr>
        <w:t>Terciarios</w:t>
      </w:r>
      <w:proofErr w:type="spellEnd"/>
      <w:r w:rsidRPr="00474105">
        <w:rPr>
          <w:rFonts w:ascii="Trebuchet MS" w:hAnsi="Trebuchet MS"/>
        </w:rPr>
        <w:t xml:space="preserve"> de la </w:t>
      </w:r>
      <w:proofErr w:type="spellStart"/>
      <w:r w:rsidRPr="00474105">
        <w:rPr>
          <w:rFonts w:ascii="Trebuchet MS" w:hAnsi="Trebuchet MS"/>
        </w:rPr>
        <w:t>República</w:t>
      </w:r>
      <w:proofErr w:type="spellEnd"/>
      <w:r w:rsidRPr="00474105">
        <w:rPr>
          <w:rFonts w:ascii="Trebuchet MS" w:hAnsi="Trebuchet MS"/>
        </w:rPr>
        <w:t xml:space="preserve"> Argentina (AINSTRA).</w:t>
      </w:r>
    </w:p>
    <w:p w14:paraId="0F025C6C"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Cámara</w:t>
      </w:r>
      <w:proofErr w:type="spellEnd"/>
      <w:r w:rsidRPr="00474105">
        <w:rPr>
          <w:rFonts w:ascii="Trebuchet MS" w:hAnsi="Trebuchet MS"/>
        </w:rPr>
        <w:t xml:space="preserve"> Argentina de </w:t>
      </w:r>
      <w:proofErr w:type="spellStart"/>
      <w:r w:rsidRPr="00474105">
        <w:rPr>
          <w:rFonts w:ascii="Trebuchet MS" w:hAnsi="Trebuchet MS"/>
        </w:rPr>
        <w:t>Institutos</w:t>
      </w:r>
      <w:proofErr w:type="spellEnd"/>
      <w:r w:rsidRPr="00474105">
        <w:rPr>
          <w:rFonts w:ascii="Trebuchet MS" w:hAnsi="Trebuchet MS"/>
        </w:rPr>
        <w:t xml:space="preserve"> de </w:t>
      </w:r>
      <w:proofErr w:type="spellStart"/>
      <w:r w:rsidRPr="00474105">
        <w:rPr>
          <w:rFonts w:ascii="Trebuchet MS" w:hAnsi="Trebuchet MS"/>
        </w:rPr>
        <w:t>Educación</w:t>
      </w:r>
      <w:proofErr w:type="spellEnd"/>
      <w:r w:rsidRPr="00474105">
        <w:rPr>
          <w:rFonts w:ascii="Trebuchet MS" w:hAnsi="Trebuchet MS"/>
        </w:rPr>
        <w:t xml:space="preserve"> Superior (CADIES).</w:t>
      </w:r>
    </w:p>
    <w:p w14:paraId="68A05E98"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Consejo</w:t>
      </w:r>
      <w:proofErr w:type="spellEnd"/>
      <w:r w:rsidRPr="00474105">
        <w:rPr>
          <w:rFonts w:ascii="Trebuchet MS" w:hAnsi="Trebuchet MS"/>
        </w:rPr>
        <w:t xml:space="preserve"> Central de </w:t>
      </w:r>
      <w:proofErr w:type="spellStart"/>
      <w:r w:rsidRPr="00474105">
        <w:rPr>
          <w:rFonts w:ascii="Trebuchet MS" w:hAnsi="Trebuchet MS"/>
        </w:rPr>
        <w:t>Educación</w:t>
      </w:r>
      <w:proofErr w:type="spellEnd"/>
      <w:r w:rsidRPr="00474105">
        <w:rPr>
          <w:rFonts w:ascii="Trebuchet MS" w:hAnsi="Trebuchet MS"/>
        </w:rPr>
        <w:t xml:space="preserve"> </w:t>
      </w:r>
      <w:proofErr w:type="spellStart"/>
      <w:r w:rsidRPr="00474105">
        <w:rPr>
          <w:rFonts w:ascii="Trebuchet MS" w:hAnsi="Trebuchet MS"/>
        </w:rPr>
        <w:t>Judía</w:t>
      </w:r>
      <w:proofErr w:type="spellEnd"/>
      <w:r w:rsidRPr="00474105">
        <w:rPr>
          <w:rFonts w:ascii="Trebuchet MS" w:hAnsi="Trebuchet MS"/>
        </w:rPr>
        <w:t xml:space="preserve"> de la </w:t>
      </w:r>
      <w:proofErr w:type="spellStart"/>
      <w:r w:rsidRPr="00474105">
        <w:rPr>
          <w:rFonts w:ascii="Trebuchet MS" w:hAnsi="Trebuchet MS"/>
        </w:rPr>
        <w:t>República</w:t>
      </w:r>
      <w:proofErr w:type="spellEnd"/>
      <w:r w:rsidRPr="00474105">
        <w:rPr>
          <w:rFonts w:ascii="Trebuchet MS" w:hAnsi="Trebuchet MS"/>
        </w:rPr>
        <w:t xml:space="preserve"> Argentina.</w:t>
      </w:r>
    </w:p>
    <w:p w14:paraId="6B59D25F"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Consejo</w:t>
      </w:r>
      <w:proofErr w:type="spellEnd"/>
      <w:r w:rsidRPr="00474105">
        <w:rPr>
          <w:rFonts w:ascii="Trebuchet MS" w:hAnsi="Trebuchet MS"/>
        </w:rPr>
        <w:t xml:space="preserve"> de </w:t>
      </w:r>
      <w:proofErr w:type="spellStart"/>
      <w:r w:rsidRPr="00474105">
        <w:rPr>
          <w:rFonts w:ascii="Trebuchet MS" w:hAnsi="Trebuchet MS"/>
        </w:rPr>
        <w:t>Educación</w:t>
      </w:r>
      <w:proofErr w:type="spellEnd"/>
      <w:r w:rsidRPr="00474105">
        <w:rPr>
          <w:rFonts w:ascii="Trebuchet MS" w:hAnsi="Trebuchet MS"/>
        </w:rPr>
        <w:t xml:space="preserve"> Cristiana </w:t>
      </w:r>
      <w:proofErr w:type="spellStart"/>
      <w:r w:rsidRPr="00474105">
        <w:rPr>
          <w:rFonts w:ascii="Trebuchet MS" w:hAnsi="Trebuchet MS"/>
        </w:rPr>
        <w:t>Evangélica</w:t>
      </w:r>
      <w:proofErr w:type="spellEnd"/>
      <w:r w:rsidRPr="00474105">
        <w:rPr>
          <w:rFonts w:ascii="Trebuchet MS" w:hAnsi="Trebuchet MS"/>
        </w:rPr>
        <w:t xml:space="preserve"> (CECE).</w:t>
      </w:r>
    </w:p>
    <w:p w14:paraId="6FE86897"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Establecimientos</w:t>
      </w:r>
      <w:proofErr w:type="spellEnd"/>
      <w:r w:rsidRPr="00474105">
        <w:rPr>
          <w:rFonts w:ascii="Trebuchet MS" w:hAnsi="Trebuchet MS"/>
        </w:rPr>
        <w:t xml:space="preserve"> </w:t>
      </w:r>
      <w:proofErr w:type="spellStart"/>
      <w:r w:rsidRPr="00474105">
        <w:rPr>
          <w:rFonts w:ascii="Trebuchet MS" w:hAnsi="Trebuchet MS"/>
        </w:rPr>
        <w:t>Privados</w:t>
      </w:r>
      <w:proofErr w:type="spellEnd"/>
      <w:r w:rsidRPr="00474105">
        <w:rPr>
          <w:rFonts w:ascii="Trebuchet MS" w:hAnsi="Trebuchet MS"/>
        </w:rPr>
        <w:t xml:space="preserve"> </w:t>
      </w:r>
      <w:proofErr w:type="spellStart"/>
      <w:r w:rsidRPr="00474105">
        <w:rPr>
          <w:rFonts w:ascii="Trebuchet MS" w:hAnsi="Trebuchet MS"/>
        </w:rPr>
        <w:t>Educativos</w:t>
      </w:r>
      <w:proofErr w:type="spellEnd"/>
      <w:r w:rsidRPr="00474105">
        <w:rPr>
          <w:rFonts w:ascii="Trebuchet MS" w:hAnsi="Trebuchet MS"/>
        </w:rPr>
        <w:t xml:space="preserve"> </w:t>
      </w:r>
      <w:proofErr w:type="spellStart"/>
      <w:r w:rsidRPr="00474105">
        <w:rPr>
          <w:rFonts w:ascii="Trebuchet MS" w:hAnsi="Trebuchet MS"/>
        </w:rPr>
        <w:t>Asociados</w:t>
      </w:r>
      <w:proofErr w:type="spellEnd"/>
      <w:r w:rsidRPr="00474105">
        <w:rPr>
          <w:rFonts w:ascii="Trebuchet MS" w:hAnsi="Trebuchet MS"/>
        </w:rPr>
        <w:t xml:space="preserve"> (EPEA).</w:t>
      </w:r>
    </w:p>
    <w:p w14:paraId="42016037"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Grupo</w:t>
      </w:r>
      <w:proofErr w:type="spellEnd"/>
      <w:r w:rsidRPr="00474105">
        <w:rPr>
          <w:rFonts w:ascii="Trebuchet MS" w:hAnsi="Trebuchet MS"/>
        </w:rPr>
        <w:t xml:space="preserve"> de </w:t>
      </w:r>
      <w:proofErr w:type="spellStart"/>
      <w:r w:rsidRPr="00474105">
        <w:rPr>
          <w:rFonts w:ascii="Trebuchet MS" w:hAnsi="Trebuchet MS"/>
        </w:rPr>
        <w:t>Establecimientos</w:t>
      </w:r>
      <w:proofErr w:type="spellEnd"/>
      <w:r w:rsidRPr="00474105">
        <w:rPr>
          <w:rFonts w:ascii="Trebuchet MS" w:hAnsi="Trebuchet MS"/>
        </w:rPr>
        <w:t xml:space="preserve"> </w:t>
      </w:r>
      <w:proofErr w:type="spellStart"/>
      <w:r w:rsidRPr="00474105">
        <w:rPr>
          <w:rFonts w:ascii="Trebuchet MS" w:hAnsi="Trebuchet MS"/>
        </w:rPr>
        <w:t>Educativos</w:t>
      </w:r>
      <w:proofErr w:type="spellEnd"/>
      <w:r w:rsidRPr="00474105">
        <w:rPr>
          <w:rFonts w:ascii="Trebuchet MS" w:hAnsi="Trebuchet MS"/>
        </w:rPr>
        <w:t xml:space="preserve"> </w:t>
      </w:r>
      <w:proofErr w:type="spellStart"/>
      <w:r w:rsidRPr="00474105">
        <w:rPr>
          <w:rFonts w:ascii="Trebuchet MS" w:hAnsi="Trebuchet MS"/>
        </w:rPr>
        <w:t>Especiales</w:t>
      </w:r>
      <w:proofErr w:type="spellEnd"/>
      <w:r w:rsidRPr="00474105">
        <w:rPr>
          <w:rFonts w:ascii="Trebuchet MS" w:hAnsi="Trebuchet MS"/>
        </w:rPr>
        <w:t xml:space="preserve"> de Buenos Aires (GEEEBA).</w:t>
      </w:r>
    </w:p>
    <w:p w14:paraId="49D50575"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Sindicato</w:t>
      </w:r>
      <w:proofErr w:type="spellEnd"/>
      <w:r w:rsidRPr="00474105">
        <w:rPr>
          <w:rFonts w:ascii="Trebuchet MS" w:hAnsi="Trebuchet MS"/>
        </w:rPr>
        <w:t xml:space="preserve"> </w:t>
      </w:r>
      <w:proofErr w:type="spellStart"/>
      <w:r w:rsidRPr="00474105">
        <w:rPr>
          <w:rFonts w:ascii="Trebuchet MS" w:hAnsi="Trebuchet MS"/>
        </w:rPr>
        <w:t>Argentino</w:t>
      </w:r>
      <w:proofErr w:type="spellEnd"/>
      <w:r w:rsidRPr="00474105">
        <w:rPr>
          <w:rFonts w:ascii="Trebuchet MS" w:hAnsi="Trebuchet MS"/>
        </w:rPr>
        <w:t xml:space="preserve"> de </w:t>
      </w:r>
      <w:proofErr w:type="spellStart"/>
      <w:r w:rsidRPr="00474105">
        <w:rPr>
          <w:rFonts w:ascii="Trebuchet MS" w:hAnsi="Trebuchet MS"/>
        </w:rPr>
        <w:t>Docentes</w:t>
      </w:r>
      <w:proofErr w:type="spellEnd"/>
      <w:r w:rsidRPr="00474105">
        <w:rPr>
          <w:rFonts w:ascii="Trebuchet MS" w:hAnsi="Trebuchet MS"/>
        </w:rPr>
        <w:t xml:space="preserve"> </w:t>
      </w:r>
      <w:proofErr w:type="spellStart"/>
      <w:r w:rsidRPr="00474105">
        <w:rPr>
          <w:rFonts w:ascii="Trebuchet MS" w:hAnsi="Trebuchet MS"/>
        </w:rPr>
        <w:t>Particulares</w:t>
      </w:r>
      <w:proofErr w:type="spellEnd"/>
      <w:r w:rsidRPr="00474105">
        <w:rPr>
          <w:rFonts w:ascii="Trebuchet MS" w:hAnsi="Trebuchet MS"/>
        </w:rPr>
        <w:t xml:space="preserve"> (SADOP).</w:t>
      </w:r>
    </w:p>
    <w:p w14:paraId="0C3F2D6D"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Vicaria</w:t>
      </w:r>
      <w:proofErr w:type="spellEnd"/>
      <w:r w:rsidRPr="00474105">
        <w:rPr>
          <w:rFonts w:ascii="Trebuchet MS" w:hAnsi="Trebuchet MS"/>
        </w:rPr>
        <w:t xml:space="preserve"> Episcopal de </w:t>
      </w:r>
      <w:proofErr w:type="spellStart"/>
      <w:r w:rsidRPr="00474105">
        <w:rPr>
          <w:rFonts w:ascii="Trebuchet MS" w:hAnsi="Trebuchet MS"/>
        </w:rPr>
        <w:t>Educación</w:t>
      </w:r>
      <w:proofErr w:type="spellEnd"/>
      <w:r w:rsidRPr="00474105">
        <w:rPr>
          <w:rFonts w:ascii="Trebuchet MS" w:hAnsi="Trebuchet MS"/>
        </w:rPr>
        <w:t xml:space="preserve"> (</w:t>
      </w:r>
      <w:proofErr w:type="spellStart"/>
      <w:r w:rsidRPr="00474105">
        <w:rPr>
          <w:rFonts w:ascii="Trebuchet MS" w:hAnsi="Trebuchet MS"/>
        </w:rPr>
        <w:t>Departamento</w:t>
      </w:r>
      <w:proofErr w:type="spellEnd"/>
      <w:r w:rsidRPr="00474105">
        <w:rPr>
          <w:rFonts w:ascii="Trebuchet MS" w:hAnsi="Trebuchet MS"/>
        </w:rPr>
        <w:t xml:space="preserve"> de </w:t>
      </w:r>
      <w:proofErr w:type="spellStart"/>
      <w:r w:rsidRPr="00474105">
        <w:rPr>
          <w:rFonts w:ascii="Trebuchet MS" w:hAnsi="Trebuchet MS"/>
        </w:rPr>
        <w:t>Escuelas</w:t>
      </w:r>
      <w:proofErr w:type="spellEnd"/>
      <w:r w:rsidRPr="00474105">
        <w:rPr>
          <w:rFonts w:ascii="Trebuchet MS" w:hAnsi="Trebuchet MS"/>
        </w:rPr>
        <w:t xml:space="preserve"> del </w:t>
      </w:r>
      <w:proofErr w:type="spellStart"/>
      <w:r w:rsidRPr="00474105">
        <w:rPr>
          <w:rFonts w:ascii="Trebuchet MS" w:hAnsi="Trebuchet MS"/>
        </w:rPr>
        <w:t>Arzobispado</w:t>
      </w:r>
      <w:proofErr w:type="spellEnd"/>
      <w:r w:rsidRPr="00474105">
        <w:rPr>
          <w:rFonts w:ascii="Trebuchet MS" w:hAnsi="Trebuchet MS"/>
        </w:rPr>
        <w:t xml:space="preserve">, </w:t>
      </w:r>
      <w:proofErr w:type="spellStart"/>
      <w:r w:rsidRPr="00474105">
        <w:rPr>
          <w:rFonts w:ascii="Trebuchet MS" w:hAnsi="Trebuchet MS"/>
        </w:rPr>
        <w:t>Departamento</w:t>
      </w:r>
      <w:proofErr w:type="spellEnd"/>
      <w:r w:rsidRPr="00474105">
        <w:rPr>
          <w:rFonts w:ascii="Trebuchet MS" w:hAnsi="Trebuchet MS"/>
        </w:rPr>
        <w:t xml:space="preserve"> de </w:t>
      </w:r>
      <w:proofErr w:type="spellStart"/>
      <w:r w:rsidRPr="00474105">
        <w:rPr>
          <w:rFonts w:ascii="Trebuchet MS" w:hAnsi="Trebuchet MS"/>
        </w:rPr>
        <w:t>Escuelas</w:t>
      </w:r>
      <w:proofErr w:type="spellEnd"/>
      <w:r w:rsidRPr="00474105">
        <w:rPr>
          <w:rFonts w:ascii="Trebuchet MS" w:hAnsi="Trebuchet MS"/>
        </w:rPr>
        <w:t xml:space="preserve"> de </w:t>
      </w:r>
      <w:proofErr w:type="spellStart"/>
      <w:r w:rsidRPr="00474105">
        <w:rPr>
          <w:rFonts w:ascii="Trebuchet MS" w:hAnsi="Trebuchet MS"/>
        </w:rPr>
        <w:t>Congregaciones</w:t>
      </w:r>
      <w:proofErr w:type="spellEnd"/>
      <w:r w:rsidRPr="00474105">
        <w:rPr>
          <w:rFonts w:ascii="Trebuchet MS" w:hAnsi="Trebuchet MS"/>
        </w:rPr>
        <w:t xml:space="preserve"> </w:t>
      </w:r>
      <w:proofErr w:type="spellStart"/>
      <w:r w:rsidRPr="00474105">
        <w:rPr>
          <w:rFonts w:ascii="Trebuchet MS" w:hAnsi="Trebuchet MS"/>
        </w:rPr>
        <w:t>Religiosas</w:t>
      </w:r>
      <w:proofErr w:type="spellEnd"/>
      <w:r w:rsidRPr="00474105">
        <w:rPr>
          <w:rFonts w:ascii="Trebuchet MS" w:hAnsi="Trebuchet MS"/>
        </w:rPr>
        <w:t xml:space="preserve">, </w:t>
      </w:r>
      <w:proofErr w:type="spellStart"/>
      <w:r w:rsidRPr="00474105">
        <w:rPr>
          <w:rFonts w:ascii="Trebuchet MS" w:hAnsi="Trebuchet MS"/>
        </w:rPr>
        <w:t>Departamento</w:t>
      </w:r>
      <w:proofErr w:type="spellEnd"/>
      <w:r w:rsidRPr="00474105">
        <w:rPr>
          <w:rFonts w:ascii="Trebuchet MS" w:hAnsi="Trebuchet MS"/>
        </w:rPr>
        <w:t xml:space="preserve"> de </w:t>
      </w:r>
      <w:proofErr w:type="spellStart"/>
      <w:r w:rsidRPr="00474105">
        <w:rPr>
          <w:rFonts w:ascii="Trebuchet MS" w:hAnsi="Trebuchet MS"/>
        </w:rPr>
        <w:t>Escuelas</w:t>
      </w:r>
      <w:proofErr w:type="spellEnd"/>
      <w:r w:rsidRPr="00474105">
        <w:rPr>
          <w:rFonts w:ascii="Trebuchet MS" w:hAnsi="Trebuchet MS"/>
        </w:rPr>
        <w:t xml:space="preserve"> </w:t>
      </w:r>
      <w:proofErr w:type="spellStart"/>
      <w:r w:rsidRPr="00474105">
        <w:rPr>
          <w:rFonts w:ascii="Trebuchet MS" w:hAnsi="Trebuchet MS"/>
        </w:rPr>
        <w:t>Laicas</w:t>
      </w:r>
      <w:proofErr w:type="spellEnd"/>
      <w:r w:rsidRPr="00474105">
        <w:rPr>
          <w:rFonts w:ascii="Trebuchet MS" w:hAnsi="Trebuchet MS"/>
        </w:rPr>
        <w:t xml:space="preserve"> </w:t>
      </w:r>
      <w:proofErr w:type="spellStart"/>
      <w:r w:rsidRPr="00474105">
        <w:rPr>
          <w:rFonts w:ascii="Trebuchet MS" w:hAnsi="Trebuchet MS"/>
        </w:rPr>
        <w:t>Católicas</w:t>
      </w:r>
      <w:proofErr w:type="spellEnd"/>
      <w:r w:rsidRPr="00474105">
        <w:rPr>
          <w:rFonts w:ascii="Trebuchet MS" w:hAnsi="Trebuchet MS"/>
        </w:rPr>
        <w:t>).</w:t>
      </w:r>
    </w:p>
    <w:p w14:paraId="6EBE72DB" w14:textId="77777777" w:rsidR="001E6576" w:rsidRPr="00474105" w:rsidRDefault="001E6576" w:rsidP="001E6576">
      <w:pPr>
        <w:spacing w:line="300" w:lineRule="exact"/>
        <w:rPr>
          <w:rFonts w:ascii="Trebuchet MS" w:hAnsi="Trebuchet MS"/>
        </w:rPr>
      </w:pPr>
      <w:r w:rsidRPr="00474105">
        <w:rPr>
          <w:rFonts w:ascii="Trebuchet MS" w:hAnsi="Trebuchet MS"/>
        </w:rPr>
        <w:t>-</w:t>
      </w:r>
      <w:proofErr w:type="spellStart"/>
      <w:r w:rsidRPr="00474105">
        <w:rPr>
          <w:rFonts w:ascii="Trebuchet MS" w:hAnsi="Trebuchet MS"/>
        </w:rPr>
        <w:t>Instituciones</w:t>
      </w:r>
      <w:proofErr w:type="spellEnd"/>
      <w:r w:rsidRPr="00474105">
        <w:rPr>
          <w:rFonts w:ascii="Trebuchet MS" w:hAnsi="Trebuchet MS"/>
        </w:rPr>
        <w:t xml:space="preserve"> </w:t>
      </w:r>
      <w:proofErr w:type="spellStart"/>
      <w:r w:rsidRPr="00474105">
        <w:rPr>
          <w:rFonts w:ascii="Trebuchet MS" w:hAnsi="Trebuchet MS"/>
        </w:rPr>
        <w:t>Educativas</w:t>
      </w:r>
      <w:proofErr w:type="spellEnd"/>
      <w:r w:rsidRPr="00474105">
        <w:rPr>
          <w:rFonts w:ascii="Trebuchet MS" w:hAnsi="Trebuchet MS"/>
        </w:rPr>
        <w:t xml:space="preserve"> </w:t>
      </w:r>
      <w:proofErr w:type="spellStart"/>
      <w:r w:rsidRPr="00474105">
        <w:rPr>
          <w:rFonts w:ascii="Trebuchet MS" w:hAnsi="Trebuchet MS"/>
        </w:rPr>
        <w:t>Asociadas</w:t>
      </w:r>
      <w:proofErr w:type="spellEnd"/>
      <w:r w:rsidRPr="00474105">
        <w:rPr>
          <w:rFonts w:ascii="Trebuchet MS" w:hAnsi="Trebuchet MS"/>
        </w:rPr>
        <w:t xml:space="preserve"> de la </w:t>
      </w:r>
      <w:proofErr w:type="spellStart"/>
      <w:r w:rsidRPr="00474105">
        <w:rPr>
          <w:rFonts w:ascii="Trebuchet MS" w:hAnsi="Trebuchet MS"/>
        </w:rPr>
        <w:t>Republica</w:t>
      </w:r>
      <w:proofErr w:type="spellEnd"/>
      <w:r w:rsidRPr="00474105">
        <w:rPr>
          <w:rFonts w:ascii="Trebuchet MS" w:hAnsi="Trebuchet MS"/>
        </w:rPr>
        <w:t xml:space="preserve"> Argentina (IEARA).</w:t>
      </w:r>
    </w:p>
    <w:p w14:paraId="1B49279C" w14:textId="77777777" w:rsidR="001E6576" w:rsidRPr="0004427E" w:rsidRDefault="001E6576" w:rsidP="001E6576">
      <w:pPr>
        <w:jc w:val="center"/>
        <w:rPr>
          <w:rFonts w:ascii="Trebuchet MS" w:hAnsi="Trebuchet MS"/>
          <w:b/>
        </w:rPr>
      </w:pPr>
    </w:p>
    <w:p w14:paraId="6CDB0543" w14:textId="0E5515F3" w:rsidR="00592F1B" w:rsidRDefault="00592F1B"/>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E6576"/>
    <w:rsid w:val="00484AE6"/>
    <w:rsid w:val="00592F1B"/>
    <w:rsid w:val="006D1685"/>
    <w:rsid w:val="007906D4"/>
    <w:rsid w:val="00905D9F"/>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1546</Words>
  <Characters>8509</Characters>
  <Application>Microsoft Macintosh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2021-05-04T18:11:00Z</dcterms:created>
  <dcterms:modified xsi:type="dcterms:W3CDTF">2021-05-04T18:11:00Z</dcterms:modified>
</cp:coreProperties>
</file>