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C6BC9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6B8FB3BE" w14:textId="77777777" w:rsidR="00BC1122" w:rsidRDefault="00BC1122" w:rsidP="00BC1122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8"/>
          <w:szCs w:val="28"/>
          <w:lang w:val="es-ES"/>
        </w:rPr>
      </w:pPr>
    </w:p>
    <w:p w14:paraId="22A8958A" w14:textId="6C28C8D8" w:rsidR="00BC1122" w:rsidRDefault="00BC1122" w:rsidP="00BC1122">
      <w:pPr>
        <w:widowControl w:val="0"/>
        <w:autoSpaceDE w:val="0"/>
        <w:autoSpaceDN w:val="0"/>
        <w:adjustRightInd w:val="0"/>
        <w:spacing w:before="99"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b/>
          <w:bCs/>
          <w:sz w:val="19"/>
          <w:szCs w:val="19"/>
          <w:lang w:val="es-ES"/>
        </w:rPr>
        <w:t>DEROGASE RESOLUCION Nº 2041 / 96 DE LA SECRETARIA DE EDUCACION</w:t>
      </w:r>
    </w:p>
    <w:p w14:paraId="34B3154F" w14:textId="387D8F46" w:rsidR="00BC1122" w:rsidRDefault="00BC1122" w:rsidP="00BC1122">
      <w:pPr>
        <w:widowControl w:val="0"/>
        <w:autoSpaceDE w:val="0"/>
        <w:autoSpaceDN w:val="0"/>
        <w:adjustRightInd w:val="0"/>
        <w:spacing w:before="99"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GOBIERNO DE LA CIUDAD DE BUENOS AIRES</w:t>
      </w:r>
    </w:p>
    <w:p w14:paraId="665CED85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SECRETARÍA DE EDUCACIÓN </w:t>
      </w:r>
    </w:p>
    <w:p w14:paraId="5545512A" w14:textId="1610EEDF" w:rsidR="00BC1122" w:rsidRDefault="00BC1122" w:rsidP="00BC1122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RESOLUCIÓN Nº 390 / 96</w:t>
      </w:r>
    </w:p>
    <w:p w14:paraId="5F47A474" w14:textId="77777777" w:rsidR="00BC1122" w:rsidRDefault="00BC1122" w:rsidP="00BC1122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b/>
          <w:bCs/>
          <w:sz w:val="10"/>
          <w:szCs w:val="10"/>
          <w:lang w:val="es-ES"/>
        </w:rPr>
      </w:pPr>
    </w:p>
    <w:p w14:paraId="229F9AEB" w14:textId="77777777" w:rsidR="00BC1122" w:rsidRDefault="00BC1122" w:rsidP="00BC1122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Buenos Aires, 23 de octubre de 1996.</w:t>
      </w:r>
    </w:p>
    <w:p w14:paraId="02ED0EB8" w14:textId="77777777" w:rsidR="00BC1122" w:rsidRDefault="00BC1122" w:rsidP="00BC1122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5B5A5FC4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VISTO:</w:t>
      </w:r>
    </w:p>
    <w:p w14:paraId="62D65B0C" w14:textId="77777777" w:rsidR="00BC1122" w:rsidRDefault="00BC1122" w:rsidP="00BC1122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b/>
          <w:bCs/>
          <w:sz w:val="17"/>
          <w:szCs w:val="17"/>
          <w:lang w:val="es-ES"/>
        </w:rPr>
      </w:pPr>
    </w:p>
    <w:p w14:paraId="554A5CDF" w14:textId="24AD2CE2" w:rsidR="00BC1122" w:rsidRPr="00BC1122" w:rsidRDefault="00BC1122" w:rsidP="00BC1122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Resolución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2041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agosto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1996,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</w:p>
    <w:p w14:paraId="6006E16A" w14:textId="77777777" w:rsidR="00BC1122" w:rsidRDefault="00BC1122" w:rsidP="00BC1122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20D9BE1E" w14:textId="77777777" w:rsidR="00BC1122" w:rsidRDefault="00BC1122" w:rsidP="00BC1122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CONSIDERANDO:</w:t>
      </w:r>
    </w:p>
    <w:p w14:paraId="5C5F35FA" w14:textId="77777777" w:rsidR="00BC1122" w:rsidRDefault="00BC1122" w:rsidP="00BC1122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4BA690AF" w14:textId="77777777" w:rsidR="00BC1122" w:rsidRDefault="00BC1122" w:rsidP="00BC1122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 aprobación de planes de estudio es facultad del señor Secretario de Educación y que para la autorización de planes de carácter experimental y sus transformaciones debe aplicarse un criterio único, por razones de buen gobierno;</w:t>
      </w:r>
    </w:p>
    <w:p w14:paraId="500973BF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36148DF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35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 citada norma delegó facultades que son propias de la máxima autoridad de la jurisdicción, como responsable de la instrumentación de las políticas en el área educativa.</w:t>
      </w:r>
    </w:p>
    <w:p w14:paraId="763584AD" w14:textId="77777777" w:rsidR="00BC1122" w:rsidRDefault="00BC1122" w:rsidP="00BC1122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E2FCFD0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el firmante conservo dichas facultades hasta el fin de su gestión y que a la fecha de la delegación, ya electo el Gobierno de la Ciudad de Buenos Aires, no correspondía delegar funciones de relevancia;</w:t>
      </w:r>
    </w:p>
    <w:p w14:paraId="0B445F38" w14:textId="77777777" w:rsidR="00BC1122" w:rsidRDefault="00BC1122" w:rsidP="00BC1122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905962C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dicha delegación establece una diferencia inaceptable con las funciones que ejercen las otras Direcciones Generales.</w:t>
      </w:r>
    </w:p>
    <w:p w14:paraId="465F03FB" w14:textId="77777777" w:rsidR="00BC1122" w:rsidRDefault="00BC1122" w:rsidP="00BC1122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6288089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Por ello,</w:t>
      </w:r>
    </w:p>
    <w:p w14:paraId="1AD7E522" w14:textId="77777777" w:rsidR="00BC1122" w:rsidRDefault="00BC1122" w:rsidP="00BC1122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kern w:val="1"/>
          <w:sz w:val="10"/>
          <w:szCs w:val="10"/>
          <w:lang w:val="es-ES"/>
        </w:rPr>
      </w:pPr>
    </w:p>
    <w:p w14:paraId="677E0943" w14:textId="77777777" w:rsidR="00BC1122" w:rsidRDefault="00BC1122" w:rsidP="00BC1122">
      <w:pPr>
        <w:widowControl w:val="0"/>
        <w:autoSpaceDE w:val="0"/>
        <w:autoSpaceDN w:val="0"/>
        <w:adjustRightInd w:val="0"/>
        <w:spacing w:before="98" w:after="0" w:line="47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EL SECRETARIO DE EDUCACION RESUELVE</w:t>
      </w:r>
    </w:p>
    <w:p w14:paraId="69364D38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Artículo 1.-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Derógase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la Resolución Nº 2.041 del 2 de agosto de 1996.</w:t>
      </w:r>
    </w:p>
    <w:p w14:paraId="633D3D2D" w14:textId="77777777" w:rsidR="00BC1122" w:rsidRDefault="00BC1122" w:rsidP="00BC1122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F60CD66" w14:textId="77777777" w:rsidR="00BC1122" w:rsidRDefault="00BC1122" w:rsidP="00BC1122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2.- La autorización de planes de estudio de carácter experimental y sus transformaciones se efectuará por resolución del señor Secretario.</w:t>
      </w:r>
    </w:p>
    <w:p w14:paraId="7FB4AB07" w14:textId="77777777" w:rsidR="00BC1122" w:rsidRDefault="00BC1122" w:rsidP="00BC1122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11217BD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3.-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Dirección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General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Gestión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Privada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deberá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elevar,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vía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jerárquica correspondiente, los proyectos de planes de estudio de carácter experimental y las propuestas de transformación.</w:t>
      </w:r>
    </w:p>
    <w:p w14:paraId="3E259297" w14:textId="77777777" w:rsidR="00BC1122" w:rsidRDefault="00BC1122" w:rsidP="00BC1122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2757808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4.- Regístrese, desde el Boletín Oficial de la Ciudad de Buenos Aires para su publicación y comuníquese a la Subsecretaría de Educación y a la Dirección de Educación Gestión Privada.</w:t>
      </w:r>
    </w:p>
    <w:p w14:paraId="2F8AA831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75633F1B" w14:textId="77777777" w:rsidR="00BC1122" w:rsidRDefault="00BC1122" w:rsidP="00BC1122">
      <w:pPr>
        <w:widowControl w:val="0"/>
        <w:autoSpaceDE w:val="0"/>
        <w:autoSpaceDN w:val="0"/>
        <w:adjustRightInd w:val="0"/>
        <w:spacing w:before="183" w:after="0" w:line="240" w:lineRule="auto"/>
        <w:ind w:right="-1"/>
        <w:jc w:val="right"/>
        <w:rPr>
          <w:rFonts w:ascii="Trebuchet MS" w:hAnsi="Trebuchet MS" w:cs="Trebuchet MS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kern w:val="1"/>
          <w:sz w:val="15"/>
          <w:szCs w:val="15"/>
          <w:lang w:val="es-ES"/>
        </w:rPr>
        <w:t>HORACIO</w:t>
      </w:r>
      <w:r>
        <w:rPr>
          <w:rFonts w:ascii="Trebuchet MS" w:hAnsi="Trebuchet MS" w:cs="Trebuchet MS"/>
          <w:spacing w:val="-6"/>
          <w:kern w:val="1"/>
          <w:sz w:val="15"/>
          <w:szCs w:val="15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5"/>
          <w:szCs w:val="15"/>
          <w:lang w:val="es-ES"/>
        </w:rPr>
        <w:t>SANGUINETTI</w:t>
      </w:r>
    </w:p>
    <w:p w14:paraId="7B78F0CE" w14:textId="77777777" w:rsidR="00BC1122" w:rsidRDefault="00BC1122" w:rsidP="00BC1122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right"/>
        <w:rPr>
          <w:rFonts w:ascii="Times New Roman" w:hAnsi="Times New Roman" w:cs="Times New Roman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spacing w:val="-1"/>
          <w:kern w:val="1"/>
          <w:sz w:val="15"/>
          <w:szCs w:val="15"/>
          <w:lang w:val="es-ES"/>
        </w:rPr>
        <w:t>Secretario</w:t>
      </w:r>
    </w:p>
    <w:p w14:paraId="69BB14BB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9173A8D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B2E0D4A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50C09018" w14:textId="77777777" w:rsidR="00BC1122" w:rsidRDefault="00BC1122" w:rsidP="00BC1122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23"/>
          <w:szCs w:val="23"/>
          <w:lang w:val="es-ES"/>
        </w:rPr>
      </w:pPr>
    </w:p>
    <w:p w14:paraId="0664DC1D" w14:textId="77777777" w:rsidR="00BC1122" w:rsidRDefault="00BC1122" w:rsidP="00BC112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5"/>
          <w:szCs w:val="15"/>
          <w:lang w:val="es-ES"/>
        </w:rPr>
      </w:pPr>
    </w:p>
    <w:p w14:paraId="6CDB0543" w14:textId="39F7095A" w:rsidR="00592F1B" w:rsidRPr="00AC3BA6" w:rsidRDefault="00592F1B" w:rsidP="00BC1122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BC1122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1453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2021-05-27T18:50:00Z</dcterms:created>
  <dcterms:modified xsi:type="dcterms:W3CDTF">2021-05-27T18:50:00Z</dcterms:modified>
</cp:coreProperties>
</file>