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E04DF0" w14:textId="77777777" w:rsidR="00BA6B50" w:rsidRDefault="00BA6B50" w:rsidP="00BA6B50">
      <w:pPr>
        <w:widowControl w:val="0"/>
        <w:autoSpaceDE w:val="0"/>
        <w:autoSpaceDN w:val="0"/>
        <w:adjustRightInd w:val="0"/>
        <w:spacing w:before="2" w:after="0" w:line="240" w:lineRule="auto"/>
        <w:ind w:right="-1"/>
        <w:rPr>
          <w:rFonts w:ascii="Times New Roman" w:hAnsi="Times New Roman" w:cs="Times New Roman"/>
          <w:sz w:val="16"/>
          <w:szCs w:val="16"/>
          <w:lang w:val="es-ES"/>
        </w:rPr>
      </w:pPr>
    </w:p>
    <w:p w14:paraId="061AC396" w14:textId="77777777" w:rsidR="00BA6B50" w:rsidRDefault="00BA6B50" w:rsidP="00BA6B50">
      <w:pPr>
        <w:widowControl w:val="0"/>
        <w:autoSpaceDE w:val="0"/>
        <w:autoSpaceDN w:val="0"/>
        <w:adjustRightInd w:val="0"/>
        <w:spacing w:before="100" w:after="0" w:line="240" w:lineRule="auto"/>
        <w:ind w:right="-1"/>
        <w:rPr>
          <w:rFonts w:ascii="Helvetica" w:hAnsi="Helvetica" w:cs="Helvetica"/>
          <w:i/>
          <w:iCs/>
          <w:sz w:val="20"/>
          <w:szCs w:val="20"/>
          <w:lang w:val="es-ES"/>
        </w:rPr>
      </w:pPr>
      <w:r>
        <w:rPr>
          <w:rFonts w:ascii="Helvetica" w:hAnsi="Helvetica" w:cs="Helvetica"/>
          <w:i/>
          <w:iCs/>
          <w:sz w:val="20"/>
          <w:szCs w:val="20"/>
          <w:lang w:val="es-ES"/>
        </w:rPr>
        <w:t>Consejo Federal de Educación</w:t>
      </w:r>
    </w:p>
    <w:p w14:paraId="4BCE0B56" w14:textId="77777777" w:rsidR="00BA6B50" w:rsidRDefault="00BA6B50" w:rsidP="00BA6B50">
      <w:pPr>
        <w:widowControl w:val="0"/>
        <w:autoSpaceDE w:val="0"/>
        <w:autoSpaceDN w:val="0"/>
        <w:adjustRightInd w:val="0"/>
        <w:spacing w:before="4" w:after="0" w:line="240" w:lineRule="auto"/>
        <w:ind w:right="-1"/>
        <w:rPr>
          <w:rFonts w:ascii="Times New Roman" w:hAnsi="Times New Roman" w:cs="Times New Roman"/>
          <w:i/>
          <w:iCs/>
          <w:sz w:val="15"/>
          <w:szCs w:val="15"/>
          <w:lang w:val="es-ES"/>
        </w:rPr>
      </w:pPr>
    </w:p>
    <w:p w14:paraId="3A95C4C6" w14:textId="77777777" w:rsidR="00BA6B50" w:rsidRDefault="00BA6B50" w:rsidP="00BA6B50">
      <w:pPr>
        <w:widowControl w:val="0"/>
        <w:autoSpaceDE w:val="0"/>
        <w:autoSpaceDN w:val="0"/>
        <w:adjustRightInd w:val="0"/>
        <w:spacing w:before="101" w:after="0" w:line="525" w:lineRule="auto"/>
        <w:ind w:right="-1"/>
        <w:jc w:val="right"/>
        <w:rPr>
          <w:rFonts w:ascii="Helvetica" w:hAnsi="Helvetica" w:cs="Helvetica"/>
          <w:sz w:val="20"/>
          <w:szCs w:val="20"/>
          <w:lang w:val="es-ES"/>
        </w:rPr>
      </w:pPr>
      <w:r>
        <w:rPr>
          <w:rFonts w:ascii="Helvetica" w:hAnsi="Helvetica" w:cs="Helvetica"/>
          <w:sz w:val="20"/>
          <w:szCs w:val="20"/>
          <w:lang w:val="es-ES"/>
        </w:rPr>
        <w:t>Anexo III Resolución CFE Nº 352/19</w:t>
      </w:r>
    </w:p>
    <w:p w14:paraId="1EAAB44D" w14:textId="77777777" w:rsidR="00BA6B50" w:rsidRDefault="00BA6B50" w:rsidP="00BA6B50">
      <w:pPr>
        <w:widowControl w:val="0"/>
        <w:autoSpaceDE w:val="0"/>
        <w:autoSpaceDN w:val="0"/>
        <w:adjustRightInd w:val="0"/>
        <w:spacing w:after="0" w:line="240" w:lineRule="auto"/>
        <w:ind w:right="-1"/>
        <w:rPr>
          <w:rFonts w:ascii="Times New Roman" w:hAnsi="Times New Roman" w:cs="Times New Roman"/>
          <w:lang w:val="es-ES"/>
        </w:rPr>
      </w:pPr>
      <w:bookmarkStart w:id="0" w:name="_GoBack"/>
      <w:bookmarkEnd w:id="0"/>
    </w:p>
    <w:p w14:paraId="15D3B5AF" w14:textId="77777777" w:rsidR="00BA6B50" w:rsidRDefault="00BA6B50" w:rsidP="00BA6B50">
      <w:pPr>
        <w:widowControl w:val="0"/>
        <w:autoSpaceDE w:val="0"/>
        <w:autoSpaceDN w:val="0"/>
        <w:adjustRightInd w:val="0"/>
        <w:spacing w:after="0" w:line="240" w:lineRule="auto"/>
        <w:ind w:right="-1"/>
        <w:rPr>
          <w:rFonts w:ascii="Times New Roman" w:hAnsi="Times New Roman" w:cs="Times New Roman"/>
          <w:lang w:val="es-ES"/>
        </w:rPr>
      </w:pPr>
    </w:p>
    <w:p w14:paraId="75EDA787" w14:textId="77777777" w:rsidR="00BA6B50" w:rsidRDefault="00BA6B50" w:rsidP="00BA6B50">
      <w:pPr>
        <w:widowControl w:val="0"/>
        <w:autoSpaceDE w:val="0"/>
        <w:autoSpaceDN w:val="0"/>
        <w:adjustRightInd w:val="0"/>
        <w:spacing w:after="0" w:line="240" w:lineRule="auto"/>
        <w:ind w:right="-1"/>
        <w:rPr>
          <w:rFonts w:ascii="Times New Roman" w:hAnsi="Times New Roman" w:cs="Times New Roman"/>
          <w:lang w:val="es-ES"/>
        </w:rPr>
      </w:pPr>
    </w:p>
    <w:p w14:paraId="7AA3A5EC" w14:textId="77777777" w:rsidR="00BA6B50" w:rsidRDefault="00BA6B50" w:rsidP="00BA6B50">
      <w:pPr>
        <w:widowControl w:val="0"/>
        <w:autoSpaceDE w:val="0"/>
        <w:autoSpaceDN w:val="0"/>
        <w:adjustRightInd w:val="0"/>
        <w:spacing w:before="192" w:after="0" w:line="240" w:lineRule="auto"/>
        <w:ind w:right="-1"/>
        <w:jc w:val="center"/>
        <w:rPr>
          <w:rFonts w:ascii="Arial" w:hAnsi="Arial" w:cs="Arial"/>
          <w:b/>
          <w:bCs/>
          <w:i/>
          <w:iCs/>
          <w:sz w:val="32"/>
          <w:szCs w:val="32"/>
          <w:lang w:val="es-ES"/>
        </w:rPr>
      </w:pPr>
      <w:r>
        <w:rPr>
          <w:rFonts w:ascii="Arial" w:hAnsi="Arial" w:cs="Arial"/>
          <w:b/>
          <w:bCs/>
          <w:i/>
          <w:iCs/>
          <w:sz w:val="32"/>
          <w:szCs w:val="32"/>
          <w:lang w:val="es-ES"/>
        </w:rPr>
        <w:t>Marco de Referencia</w:t>
      </w:r>
    </w:p>
    <w:p w14:paraId="73213ED3" w14:textId="77777777" w:rsidR="00BA6B50" w:rsidRDefault="00BA6B50" w:rsidP="00BA6B50">
      <w:pPr>
        <w:widowControl w:val="0"/>
        <w:autoSpaceDE w:val="0"/>
        <w:autoSpaceDN w:val="0"/>
        <w:adjustRightInd w:val="0"/>
        <w:spacing w:after="17" w:line="242" w:lineRule="auto"/>
        <w:ind w:right="-1"/>
        <w:rPr>
          <w:rFonts w:ascii="Arial" w:hAnsi="Arial" w:cs="Arial"/>
          <w:b/>
          <w:bCs/>
          <w:i/>
          <w:iCs/>
          <w:kern w:val="1"/>
          <w:sz w:val="24"/>
          <w:szCs w:val="24"/>
          <w:lang w:val="es-ES"/>
        </w:rPr>
      </w:pPr>
      <w:r>
        <w:rPr>
          <w:rFonts w:ascii="Arial" w:hAnsi="Arial" w:cs="Arial"/>
          <w:b/>
          <w:bCs/>
          <w:i/>
          <w:iCs/>
          <w:sz w:val="24"/>
          <w:szCs w:val="24"/>
          <w:lang w:val="es-ES"/>
        </w:rPr>
        <w:t>para la definición de las ofertas formativas y los procesos de homologación de títulos de técnicos de nivel</w:t>
      </w:r>
      <w:r>
        <w:rPr>
          <w:rFonts w:ascii="Arial" w:hAnsi="Arial" w:cs="Arial"/>
          <w:b/>
          <w:bCs/>
          <w:i/>
          <w:iCs/>
          <w:spacing w:val="-27"/>
          <w:kern w:val="1"/>
          <w:sz w:val="24"/>
          <w:szCs w:val="24"/>
          <w:lang w:val="es-ES"/>
        </w:rPr>
        <w:t xml:space="preserve"> </w:t>
      </w:r>
      <w:r>
        <w:rPr>
          <w:rFonts w:ascii="Arial" w:hAnsi="Arial" w:cs="Arial"/>
          <w:b/>
          <w:bCs/>
          <w:i/>
          <w:iCs/>
          <w:kern w:val="1"/>
          <w:sz w:val="24"/>
          <w:szCs w:val="24"/>
          <w:lang w:val="es-ES"/>
        </w:rPr>
        <w:t>superior</w:t>
      </w:r>
    </w:p>
    <w:p w14:paraId="5D741AAA" w14:textId="77777777" w:rsidR="00BA6B50" w:rsidRDefault="00BA6B50" w:rsidP="00BA6B50">
      <w:pPr>
        <w:widowControl w:val="0"/>
        <w:autoSpaceDE w:val="0"/>
        <w:autoSpaceDN w:val="0"/>
        <w:adjustRightInd w:val="0"/>
        <w:spacing w:after="0" w:line="20" w:lineRule="exact"/>
        <w:ind w:right="-1"/>
        <w:rPr>
          <w:rFonts w:ascii="Times New Roman" w:hAnsi="Times New Roman" w:cs="Times New Roman"/>
          <w:kern w:val="1"/>
          <w:sz w:val="2"/>
          <w:szCs w:val="2"/>
          <w:lang w:val="es-ES"/>
        </w:rPr>
      </w:pPr>
    </w:p>
    <w:p w14:paraId="4A2FC8E5" w14:textId="77777777" w:rsidR="00BA6B50" w:rsidRDefault="00BA6B50" w:rsidP="00BA6B50">
      <w:pPr>
        <w:widowControl w:val="0"/>
        <w:autoSpaceDE w:val="0"/>
        <w:autoSpaceDN w:val="0"/>
        <w:adjustRightInd w:val="0"/>
        <w:spacing w:after="0" w:line="240" w:lineRule="auto"/>
        <w:ind w:right="-1"/>
        <w:rPr>
          <w:rFonts w:ascii="Times New Roman" w:hAnsi="Times New Roman" w:cs="Times New Roman"/>
          <w:b/>
          <w:bCs/>
          <w:i/>
          <w:iCs/>
          <w:kern w:val="1"/>
          <w:sz w:val="20"/>
          <w:szCs w:val="20"/>
          <w:lang w:val="es-ES"/>
        </w:rPr>
      </w:pPr>
    </w:p>
    <w:p w14:paraId="263ACA91" w14:textId="77777777" w:rsidR="00BA6B50" w:rsidRDefault="00BA6B50" w:rsidP="00BA6B50">
      <w:pPr>
        <w:widowControl w:val="0"/>
        <w:autoSpaceDE w:val="0"/>
        <w:autoSpaceDN w:val="0"/>
        <w:adjustRightInd w:val="0"/>
        <w:spacing w:after="0" w:line="240" w:lineRule="auto"/>
        <w:ind w:right="-1"/>
        <w:rPr>
          <w:rFonts w:ascii="Times New Roman" w:hAnsi="Times New Roman" w:cs="Times New Roman"/>
          <w:b/>
          <w:bCs/>
          <w:i/>
          <w:iCs/>
          <w:kern w:val="1"/>
          <w:sz w:val="20"/>
          <w:szCs w:val="20"/>
          <w:lang w:val="es-ES"/>
        </w:rPr>
      </w:pPr>
    </w:p>
    <w:p w14:paraId="3879DA31" w14:textId="77777777" w:rsidR="00BA6B50" w:rsidRDefault="00BA6B50" w:rsidP="00BA6B50">
      <w:pPr>
        <w:widowControl w:val="0"/>
        <w:autoSpaceDE w:val="0"/>
        <w:autoSpaceDN w:val="0"/>
        <w:adjustRightInd w:val="0"/>
        <w:spacing w:before="2" w:after="0" w:line="240" w:lineRule="auto"/>
        <w:ind w:right="-1"/>
        <w:rPr>
          <w:rFonts w:ascii="Times New Roman" w:hAnsi="Times New Roman" w:cs="Times New Roman"/>
          <w:b/>
          <w:bCs/>
          <w:i/>
          <w:iCs/>
          <w:kern w:val="1"/>
          <w:sz w:val="23"/>
          <w:szCs w:val="23"/>
          <w:lang w:val="es-ES"/>
        </w:rPr>
      </w:pPr>
    </w:p>
    <w:p w14:paraId="35B46883" w14:textId="77777777" w:rsidR="00BA6B50" w:rsidRDefault="00BA6B50" w:rsidP="00BA6B50">
      <w:pPr>
        <w:widowControl w:val="0"/>
        <w:autoSpaceDE w:val="0"/>
        <w:autoSpaceDN w:val="0"/>
        <w:adjustRightInd w:val="0"/>
        <w:spacing w:before="100" w:after="0" w:line="240" w:lineRule="auto"/>
        <w:ind w:right="-1"/>
        <w:jc w:val="center"/>
        <w:rPr>
          <w:rFonts w:ascii="Arial Black" w:hAnsi="Arial Black" w:cs="Arial Black"/>
          <w:b/>
          <w:bCs/>
          <w:kern w:val="1"/>
          <w:sz w:val="36"/>
          <w:szCs w:val="36"/>
          <w:lang w:val="es-ES"/>
        </w:rPr>
      </w:pPr>
      <w:r>
        <w:rPr>
          <w:rFonts w:ascii="Arial Black" w:hAnsi="Arial Black" w:cs="Arial Black"/>
          <w:b/>
          <w:bCs/>
          <w:kern w:val="1"/>
          <w:sz w:val="36"/>
          <w:szCs w:val="36"/>
          <w:lang w:val="es-ES"/>
        </w:rPr>
        <w:t>Técnico Superior en Mecatrónica</w:t>
      </w:r>
    </w:p>
    <w:p w14:paraId="651A33D8" w14:textId="77777777" w:rsidR="00BA6B50" w:rsidRDefault="00BA6B50" w:rsidP="00BA6B50">
      <w:pPr>
        <w:widowControl w:val="0"/>
        <w:autoSpaceDE w:val="0"/>
        <w:autoSpaceDN w:val="0"/>
        <w:adjustRightInd w:val="0"/>
        <w:spacing w:before="2" w:after="0" w:line="240" w:lineRule="auto"/>
        <w:ind w:right="-1"/>
        <w:rPr>
          <w:rFonts w:ascii="Times New Roman" w:hAnsi="Times New Roman" w:cs="Times New Roman"/>
          <w:kern w:val="1"/>
          <w:sz w:val="13"/>
          <w:szCs w:val="13"/>
          <w:lang w:val="es-ES"/>
        </w:rPr>
      </w:pPr>
    </w:p>
    <w:p w14:paraId="3943BF89" w14:textId="77777777" w:rsidR="00BA6B50" w:rsidRDefault="00BA6B50" w:rsidP="00BA6B50">
      <w:pPr>
        <w:widowControl w:val="0"/>
        <w:autoSpaceDE w:val="0"/>
        <w:autoSpaceDN w:val="0"/>
        <w:adjustRightInd w:val="0"/>
        <w:spacing w:before="101" w:after="0" w:line="240" w:lineRule="auto"/>
        <w:ind w:right="-1"/>
        <w:rPr>
          <w:rFonts w:ascii="Helvetica" w:hAnsi="Helvetica" w:cs="Helvetica"/>
          <w:i/>
          <w:iCs/>
          <w:kern w:val="1"/>
          <w:sz w:val="20"/>
          <w:szCs w:val="20"/>
          <w:lang w:val="es-ES"/>
        </w:rPr>
      </w:pPr>
      <w:r>
        <w:rPr>
          <w:rFonts w:ascii="Helvetica" w:hAnsi="Helvetica" w:cs="Helvetica"/>
          <w:i/>
          <w:iCs/>
          <w:kern w:val="1"/>
          <w:sz w:val="20"/>
          <w:szCs w:val="20"/>
          <w:lang w:val="es-ES"/>
        </w:rPr>
        <w:t>Consejo Federal de Educación</w:t>
      </w:r>
    </w:p>
    <w:p w14:paraId="7717AAFB" w14:textId="77777777" w:rsidR="00BA6B50" w:rsidRDefault="00BA6B50" w:rsidP="00BA6B50">
      <w:pPr>
        <w:widowControl w:val="0"/>
        <w:autoSpaceDE w:val="0"/>
        <w:autoSpaceDN w:val="0"/>
        <w:adjustRightInd w:val="0"/>
        <w:spacing w:before="4" w:after="0" w:line="240" w:lineRule="auto"/>
        <w:ind w:right="-1"/>
        <w:rPr>
          <w:rFonts w:ascii="Times New Roman" w:hAnsi="Times New Roman" w:cs="Times New Roman"/>
          <w:i/>
          <w:iCs/>
          <w:kern w:val="1"/>
          <w:sz w:val="15"/>
          <w:szCs w:val="15"/>
          <w:lang w:val="es-ES"/>
        </w:rPr>
      </w:pPr>
    </w:p>
    <w:p w14:paraId="62075292" w14:textId="77777777" w:rsidR="00BA6B50" w:rsidRDefault="00BA6B50" w:rsidP="00BA6B50">
      <w:pPr>
        <w:widowControl w:val="0"/>
        <w:autoSpaceDE w:val="0"/>
        <w:autoSpaceDN w:val="0"/>
        <w:adjustRightInd w:val="0"/>
        <w:spacing w:before="100" w:after="0" w:line="525" w:lineRule="auto"/>
        <w:ind w:right="-1"/>
        <w:jc w:val="right"/>
        <w:rPr>
          <w:rFonts w:ascii="Helvetica" w:hAnsi="Helvetica" w:cs="Helvetica"/>
          <w:kern w:val="1"/>
          <w:sz w:val="20"/>
          <w:szCs w:val="20"/>
          <w:lang w:val="es-ES"/>
        </w:rPr>
      </w:pPr>
      <w:r>
        <w:rPr>
          <w:rFonts w:ascii="Helvetica" w:hAnsi="Helvetica" w:cs="Helvetica"/>
          <w:kern w:val="1"/>
          <w:sz w:val="20"/>
          <w:szCs w:val="20"/>
          <w:lang w:val="es-ES"/>
        </w:rPr>
        <w:t>Anexo III Resolución CFE Nº 352/19</w:t>
      </w:r>
    </w:p>
    <w:p w14:paraId="4DF7A0C0" w14:textId="77777777" w:rsidR="00BA6B50" w:rsidRDefault="00BA6B50" w:rsidP="00BA6B50">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2FDECD4D" w14:textId="77777777" w:rsidR="00BA6B50" w:rsidRDefault="00BA6B50" w:rsidP="00BA6B50">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1176DDDD" w14:textId="77777777" w:rsidR="00BA6B50" w:rsidRDefault="00BA6B50" w:rsidP="00BA6B50">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182A276D" w14:textId="77777777" w:rsidR="00BA6B50" w:rsidRDefault="00BA6B50" w:rsidP="00BA6B50">
      <w:pPr>
        <w:widowControl w:val="0"/>
        <w:autoSpaceDE w:val="0"/>
        <w:autoSpaceDN w:val="0"/>
        <w:adjustRightInd w:val="0"/>
        <w:spacing w:before="9" w:after="0" w:line="240" w:lineRule="auto"/>
        <w:ind w:right="-1"/>
        <w:rPr>
          <w:rFonts w:ascii="Times New Roman" w:hAnsi="Times New Roman" w:cs="Times New Roman"/>
          <w:kern w:val="1"/>
          <w:sz w:val="25"/>
          <w:szCs w:val="25"/>
          <w:lang w:val="es-ES"/>
        </w:rPr>
      </w:pPr>
    </w:p>
    <w:p w14:paraId="243746A8" w14:textId="77777777" w:rsidR="00BA6B50" w:rsidRDefault="00BA6B50" w:rsidP="00BA6B50">
      <w:pPr>
        <w:widowControl w:val="0"/>
        <w:autoSpaceDE w:val="0"/>
        <w:autoSpaceDN w:val="0"/>
        <w:adjustRightInd w:val="0"/>
        <w:spacing w:before="92" w:after="0" w:line="275" w:lineRule="exact"/>
        <w:ind w:right="-1"/>
        <w:rPr>
          <w:rFonts w:ascii="Arial" w:hAnsi="Arial" w:cs="Arial"/>
          <w:b/>
          <w:bCs/>
          <w:i/>
          <w:iCs/>
          <w:kern w:val="1"/>
          <w:sz w:val="24"/>
          <w:szCs w:val="24"/>
          <w:lang w:val="es-ES"/>
        </w:rPr>
      </w:pPr>
      <w:r>
        <w:rPr>
          <w:rFonts w:ascii="Arial" w:hAnsi="Arial" w:cs="Arial"/>
          <w:b/>
          <w:bCs/>
          <w:i/>
          <w:iCs/>
          <w:kern w:val="1"/>
          <w:sz w:val="24"/>
          <w:szCs w:val="24"/>
          <w:lang w:val="es-ES"/>
        </w:rPr>
        <w:t>Índice</w:t>
      </w:r>
    </w:p>
    <w:p w14:paraId="779E6E80" w14:textId="77777777" w:rsidR="00BA6B50" w:rsidRDefault="00BA6B50" w:rsidP="00BA6B50">
      <w:pPr>
        <w:widowControl w:val="0"/>
        <w:numPr>
          <w:ilvl w:val="0"/>
          <w:numId w:val="1"/>
        </w:numPr>
        <w:tabs>
          <w:tab w:val="left" w:pos="709"/>
        </w:tabs>
        <w:autoSpaceDE w:val="0"/>
        <w:autoSpaceDN w:val="0"/>
        <w:adjustRightInd w:val="0"/>
        <w:spacing w:after="0" w:line="275" w:lineRule="exact"/>
        <w:ind w:left="0" w:right="-1" w:firstLine="0"/>
        <w:rPr>
          <w:rFonts w:ascii="Arial" w:hAnsi="Arial" w:cs="Arial"/>
          <w:kern w:val="1"/>
          <w:sz w:val="24"/>
          <w:szCs w:val="24"/>
          <w:lang w:val="es-ES"/>
        </w:rPr>
      </w:pPr>
      <w:r>
        <w:rPr>
          <w:rFonts w:ascii="Arial" w:hAnsi="Arial" w:cs="Arial"/>
          <w:spacing w:val="-1"/>
          <w:kern w:val="1"/>
          <w:sz w:val="24"/>
          <w:szCs w:val="24"/>
          <w:lang w:val="es-ES"/>
        </w:rPr>
        <w:t>1.</w:t>
      </w:r>
      <w:r>
        <w:rPr>
          <w:rFonts w:ascii="Arial" w:hAnsi="Arial" w:cs="Arial"/>
          <w:spacing w:val="-1"/>
          <w:kern w:val="1"/>
          <w:sz w:val="24"/>
          <w:szCs w:val="24"/>
          <w:lang w:val="es-ES"/>
        </w:rPr>
        <w:tab/>
      </w:r>
      <w:r>
        <w:rPr>
          <w:rFonts w:ascii="Arial" w:hAnsi="Arial" w:cs="Arial"/>
          <w:kern w:val="1"/>
          <w:sz w:val="24"/>
          <w:szCs w:val="24"/>
          <w:lang w:val="es-ES"/>
        </w:rPr>
        <w:t>Identificación del título o</w:t>
      </w:r>
      <w:r>
        <w:rPr>
          <w:rFonts w:ascii="Arial" w:hAnsi="Arial" w:cs="Arial"/>
          <w:spacing w:val="-2"/>
          <w:kern w:val="1"/>
          <w:sz w:val="24"/>
          <w:szCs w:val="24"/>
          <w:lang w:val="es-ES"/>
        </w:rPr>
        <w:t xml:space="preserve"> </w:t>
      </w:r>
      <w:r>
        <w:rPr>
          <w:rFonts w:ascii="Arial" w:hAnsi="Arial" w:cs="Arial"/>
          <w:kern w:val="1"/>
          <w:sz w:val="24"/>
          <w:szCs w:val="24"/>
          <w:lang w:val="es-ES"/>
        </w:rPr>
        <w:t>certificación</w:t>
      </w:r>
    </w:p>
    <w:p w14:paraId="14020BAE" w14:textId="77777777" w:rsidR="00BA6B50" w:rsidRDefault="00BA6B50" w:rsidP="00BA6B50">
      <w:pPr>
        <w:widowControl w:val="0"/>
        <w:numPr>
          <w:ilvl w:val="1"/>
          <w:numId w:val="1"/>
        </w:numPr>
        <w:tabs>
          <w:tab w:val="left" w:pos="909"/>
        </w:tabs>
        <w:autoSpaceDE w:val="0"/>
        <w:autoSpaceDN w:val="0"/>
        <w:adjustRightInd w:val="0"/>
        <w:spacing w:after="0" w:line="240" w:lineRule="auto"/>
        <w:ind w:left="0" w:right="-1" w:firstLine="0"/>
        <w:rPr>
          <w:rFonts w:ascii="Arial" w:hAnsi="Arial" w:cs="Arial"/>
          <w:kern w:val="1"/>
          <w:sz w:val="24"/>
          <w:szCs w:val="24"/>
          <w:lang w:val="es-ES"/>
        </w:rPr>
      </w:pPr>
      <w:r>
        <w:rPr>
          <w:rFonts w:ascii="Arial" w:hAnsi="Arial" w:cs="Arial"/>
          <w:spacing w:val="-1"/>
          <w:kern w:val="1"/>
          <w:sz w:val="24"/>
          <w:szCs w:val="24"/>
          <w:lang w:val="es-ES"/>
        </w:rPr>
        <w:t>1.1.</w:t>
      </w:r>
      <w:r>
        <w:rPr>
          <w:rFonts w:ascii="Arial" w:hAnsi="Arial" w:cs="Arial"/>
          <w:spacing w:val="-1"/>
          <w:kern w:val="1"/>
          <w:sz w:val="24"/>
          <w:szCs w:val="24"/>
          <w:lang w:val="es-ES"/>
        </w:rPr>
        <w:tab/>
      </w:r>
      <w:r>
        <w:rPr>
          <w:rFonts w:ascii="Arial" w:hAnsi="Arial" w:cs="Arial"/>
          <w:kern w:val="1"/>
          <w:sz w:val="24"/>
          <w:szCs w:val="24"/>
          <w:lang w:val="es-ES"/>
        </w:rPr>
        <w:t>Sector/es de actividad socio</w:t>
      </w:r>
      <w:r>
        <w:rPr>
          <w:rFonts w:ascii="Arial" w:hAnsi="Arial" w:cs="Arial"/>
          <w:spacing w:val="-2"/>
          <w:kern w:val="1"/>
          <w:sz w:val="24"/>
          <w:szCs w:val="24"/>
          <w:lang w:val="es-ES"/>
        </w:rPr>
        <w:t xml:space="preserve"> </w:t>
      </w:r>
      <w:r>
        <w:rPr>
          <w:rFonts w:ascii="Arial" w:hAnsi="Arial" w:cs="Arial"/>
          <w:kern w:val="1"/>
          <w:sz w:val="24"/>
          <w:szCs w:val="24"/>
          <w:lang w:val="es-ES"/>
        </w:rPr>
        <w:t>productiva</w:t>
      </w:r>
    </w:p>
    <w:p w14:paraId="2D86CA55" w14:textId="77777777" w:rsidR="00BA6B50" w:rsidRDefault="00BA6B50" w:rsidP="00BA6B50">
      <w:pPr>
        <w:widowControl w:val="0"/>
        <w:numPr>
          <w:ilvl w:val="1"/>
          <w:numId w:val="1"/>
        </w:numPr>
        <w:tabs>
          <w:tab w:val="left" w:pos="909"/>
        </w:tabs>
        <w:autoSpaceDE w:val="0"/>
        <w:autoSpaceDN w:val="0"/>
        <w:adjustRightInd w:val="0"/>
        <w:spacing w:after="0" w:line="240" w:lineRule="auto"/>
        <w:ind w:left="0" w:right="-1" w:firstLine="0"/>
        <w:rPr>
          <w:rFonts w:ascii="Arial" w:hAnsi="Arial" w:cs="Arial"/>
          <w:kern w:val="1"/>
          <w:sz w:val="24"/>
          <w:szCs w:val="24"/>
          <w:lang w:val="es-ES"/>
        </w:rPr>
      </w:pPr>
      <w:r>
        <w:rPr>
          <w:rFonts w:ascii="Arial" w:hAnsi="Arial" w:cs="Arial"/>
          <w:spacing w:val="-1"/>
          <w:kern w:val="1"/>
          <w:sz w:val="24"/>
          <w:szCs w:val="24"/>
          <w:lang w:val="es-ES"/>
        </w:rPr>
        <w:t>1.2.</w:t>
      </w:r>
      <w:r>
        <w:rPr>
          <w:rFonts w:ascii="Arial" w:hAnsi="Arial" w:cs="Arial"/>
          <w:spacing w:val="-1"/>
          <w:kern w:val="1"/>
          <w:sz w:val="24"/>
          <w:szCs w:val="24"/>
          <w:lang w:val="es-ES"/>
        </w:rPr>
        <w:tab/>
      </w:r>
      <w:r>
        <w:rPr>
          <w:rFonts w:ascii="Arial" w:hAnsi="Arial" w:cs="Arial"/>
          <w:kern w:val="1"/>
          <w:sz w:val="24"/>
          <w:szCs w:val="24"/>
          <w:lang w:val="es-ES"/>
        </w:rPr>
        <w:t>Denominación del perfil</w:t>
      </w:r>
      <w:r>
        <w:rPr>
          <w:rFonts w:ascii="Arial" w:hAnsi="Arial" w:cs="Arial"/>
          <w:spacing w:val="-2"/>
          <w:kern w:val="1"/>
          <w:sz w:val="24"/>
          <w:szCs w:val="24"/>
          <w:lang w:val="es-ES"/>
        </w:rPr>
        <w:t xml:space="preserve"> </w:t>
      </w:r>
      <w:r>
        <w:rPr>
          <w:rFonts w:ascii="Arial" w:hAnsi="Arial" w:cs="Arial"/>
          <w:kern w:val="1"/>
          <w:sz w:val="24"/>
          <w:szCs w:val="24"/>
          <w:lang w:val="es-ES"/>
        </w:rPr>
        <w:t>profesional</w:t>
      </w:r>
    </w:p>
    <w:p w14:paraId="270CFA98" w14:textId="77777777" w:rsidR="00BA6B50" w:rsidRDefault="00BA6B50" w:rsidP="00BA6B50">
      <w:pPr>
        <w:widowControl w:val="0"/>
        <w:numPr>
          <w:ilvl w:val="1"/>
          <w:numId w:val="1"/>
        </w:numPr>
        <w:tabs>
          <w:tab w:val="left" w:pos="909"/>
        </w:tabs>
        <w:autoSpaceDE w:val="0"/>
        <w:autoSpaceDN w:val="0"/>
        <w:adjustRightInd w:val="0"/>
        <w:spacing w:after="0" w:line="240" w:lineRule="auto"/>
        <w:ind w:left="0" w:right="-1" w:firstLine="0"/>
        <w:rPr>
          <w:rFonts w:ascii="Arial" w:hAnsi="Arial" w:cs="Arial"/>
          <w:kern w:val="1"/>
          <w:sz w:val="24"/>
          <w:szCs w:val="24"/>
          <w:lang w:val="es-ES"/>
        </w:rPr>
      </w:pPr>
      <w:r>
        <w:rPr>
          <w:rFonts w:ascii="Arial" w:hAnsi="Arial" w:cs="Arial"/>
          <w:spacing w:val="-1"/>
          <w:kern w:val="1"/>
          <w:sz w:val="24"/>
          <w:szCs w:val="24"/>
          <w:lang w:val="es-ES"/>
        </w:rPr>
        <w:t>1.3.</w:t>
      </w:r>
      <w:r>
        <w:rPr>
          <w:rFonts w:ascii="Arial" w:hAnsi="Arial" w:cs="Arial"/>
          <w:spacing w:val="-1"/>
          <w:kern w:val="1"/>
          <w:sz w:val="24"/>
          <w:szCs w:val="24"/>
          <w:lang w:val="es-ES"/>
        </w:rPr>
        <w:tab/>
      </w:r>
      <w:r>
        <w:rPr>
          <w:rFonts w:ascii="Arial" w:hAnsi="Arial" w:cs="Arial"/>
          <w:kern w:val="1"/>
          <w:sz w:val="24"/>
          <w:szCs w:val="24"/>
          <w:lang w:val="es-ES"/>
        </w:rPr>
        <w:t>Familia</w:t>
      </w:r>
      <w:r>
        <w:rPr>
          <w:rFonts w:ascii="Arial" w:hAnsi="Arial" w:cs="Arial"/>
          <w:spacing w:val="-1"/>
          <w:kern w:val="1"/>
          <w:sz w:val="24"/>
          <w:szCs w:val="24"/>
          <w:lang w:val="es-ES"/>
        </w:rPr>
        <w:t xml:space="preserve"> </w:t>
      </w:r>
      <w:r>
        <w:rPr>
          <w:rFonts w:ascii="Arial" w:hAnsi="Arial" w:cs="Arial"/>
          <w:kern w:val="1"/>
          <w:sz w:val="24"/>
          <w:szCs w:val="24"/>
          <w:lang w:val="es-ES"/>
        </w:rPr>
        <w:t>profesional</w:t>
      </w:r>
    </w:p>
    <w:p w14:paraId="37F65949" w14:textId="77777777" w:rsidR="00BA6B50" w:rsidRDefault="00BA6B50" w:rsidP="00BA6B50">
      <w:pPr>
        <w:widowControl w:val="0"/>
        <w:numPr>
          <w:ilvl w:val="1"/>
          <w:numId w:val="1"/>
        </w:numPr>
        <w:tabs>
          <w:tab w:val="left" w:pos="909"/>
        </w:tabs>
        <w:autoSpaceDE w:val="0"/>
        <w:autoSpaceDN w:val="0"/>
        <w:adjustRightInd w:val="0"/>
        <w:spacing w:after="0" w:line="240" w:lineRule="auto"/>
        <w:ind w:left="0" w:right="-1" w:firstLine="0"/>
        <w:rPr>
          <w:rFonts w:ascii="Arial" w:hAnsi="Arial" w:cs="Arial"/>
          <w:kern w:val="1"/>
          <w:sz w:val="24"/>
          <w:szCs w:val="24"/>
          <w:lang w:val="es-ES"/>
        </w:rPr>
      </w:pPr>
      <w:r>
        <w:rPr>
          <w:rFonts w:ascii="Arial" w:hAnsi="Arial" w:cs="Arial"/>
          <w:spacing w:val="-1"/>
          <w:kern w:val="1"/>
          <w:sz w:val="24"/>
          <w:szCs w:val="24"/>
          <w:lang w:val="es-ES"/>
        </w:rPr>
        <w:t>1.4.</w:t>
      </w:r>
      <w:r>
        <w:rPr>
          <w:rFonts w:ascii="Arial" w:hAnsi="Arial" w:cs="Arial"/>
          <w:spacing w:val="-1"/>
          <w:kern w:val="1"/>
          <w:sz w:val="24"/>
          <w:szCs w:val="24"/>
          <w:lang w:val="es-ES"/>
        </w:rPr>
        <w:tab/>
      </w:r>
      <w:r>
        <w:rPr>
          <w:rFonts w:ascii="Arial" w:hAnsi="Arial" w:cs="Arial"/>
          <w:kern w:val="1"/>
          <w:sz w:val="24"/>
          <w:szCs w:val="24"/>
          <w:lang w:val="es-ES"/>
        </w:rPr>
        <w:t>Denominación del título o certificado de</w:t>
      </w:r>
      <w:r>
        <w:rPr>
          <w:rFonts w:ascii="Arial" w:hAnsi="Arial" w:cs="Arial"/>
          <w:spacing w:val="-5"/>
          <w:kern w:val="1"/>
          <w:sz w:val="24"/>
          <w:szCs w:val="24"/>
          <w:lang w:val="es-ES"/>
        </w:rPr>
        <w:t xml:space="preserve"> </w:t>
      </w:r>
      <w:r>
        <w:rPr>
          <w:rFonts w:ascii="Arial" w:hAnsi="Arial" w:cs="Arial"/>
          <w:kern w:val="1"/>
          <w:sz w:val="24"/>
          <w:szCs w:val="24"/>
          <w:lang w:val="es-ES"/>
        </w:rPr>
        <w:t>referencia</w:t>
      </w:r>
    </w:p>
    <w:p w14:paraId="00CC049D" w14:textId="77777777" w:rsidR="00BA6B50" w:rsidRDefault="00BA6B50" w:rsidP="00BA6B50">
      <w:pPr>
        <w:widowControl w:val="0"/>
        <w:numPr>
          <w:ilvl w:val="1"/>
          <w:numId w:val="1"/>
        </w:numPr>
        <w:tabs>
          <w:tab w:val="left" w:pos="909"/>
        </w:tabs>
        <w:autoSpaceDE w:val="0"/>
        <w:autoSpaceDN w:val="0"/>
        <w:adjustRightInd w:val="0"/>
        <w:spacing w:after="0" w:line="240" w:lineRule="auto"/>
        <w:ind w:left="0" w:right="-1" w:firstLine="0"/>
        <w:rPr>
          <w:rFonts w:ascii="Arial" w:hAnsi="Arial" w:cs="Arial"/>
          <w:kern w:val="1"/>
          <w:sz w:val="24"/>
          <w:szCs w:val="24"/>
          <w:lang w:val="es-ES"/>
        </w:rPr>
      </w:pPr>
      <w:r>
        <w:rPr>
          <w:rFonts w:ascii="Arial" w:hAnsi="Arial" w:cs="Arial"/>
          <w:spacing w:val="-1"/>
          <w:kern w:val="1"/>
          <w:sz w:val="24"/>
          <w:szCs w:val="24"/>
          <w:lang w:val="es-ES"/>
        </w:rPr>
        <w:t>1.5.</w:t>
      </w:r>
      <w:r>
        <w:rPr>
          <w:rFonts w:ascii="Arial" w:hAnsi="Arial" w:cs="Arial"/>
          <w:spacing w:val="-1"/>
          <w:kern w:val="1"/>
          <w:sz w:val="24"/>
          <w:szCs w:val="24"/>
          <w:lang w:val="es-ES"/>
        </w:rPr>
        <w:tab/>
      </w:r>
      <w:r>
        <w:rPr>
          <w:rFonts w:ascii="Arial" w:hAnsi="Arial" w:cs="Arial"/>
          <w:kern w:val="1"/>
          <w:sz w:val="24"/>
          <w:szCs w:val="24"/>
          <w:lang w:val="es-ES"/>
        </w:rPr>
        <w:t>Nivel y ámbito de la trayectoria</w:t>
      </w:r>
      <w:r>
        <w:rPr>
          <w:rFonts w:ascii="Arial" w:hAnsi="Arial" w:cs="Arial"/>
          <w:spacing w:val="-3"/>
          <w:kern w:val="1"/>
          <w:sz w:val="24"/>
          <w:szCs w:val="24"/>
          <w:lang w:val="es-ES"/>
        </w:rPr>
        <w:t xml:space="preserve"> </w:t>
      </w:r>
      <w:r>
        <w:rPr>
          <w:rFonts w:ascii="Arial" w:hAnsi="Arial" w:cs="Arial"/>
          <w:kern w:val="1"/>
          <w:sz w:val="24"/>
          <w:szCs w:val="24"/>
          <w:lang w:val="es-ES"/>
        </w:rPr>
        <w:t>formativa</w:t>
      </w:r>
    </w:p>
    <w:p w14:paraId="2DD9AC44" w14:textId="77777777" w:rsidR="00BA6B50" w:rsidRDefault="00BA6B50" w:rsidP="00BA6B50">
      <w:pPr>
        <w:widowControl w:val="0"/>
        <w:autoSpaceDE w:val="0"/>
        <w:autoSpaceDN w:val="0"/>
        <w:adjustRightInd w:val="0"/>
        <w:spacing w:after="0" w:line="240" w:lineRule="auto"/>
        <w:ind w:right="-1"/>
        <w:rPr>
          <w:rFonts w:ascii="Times New Roman" w:hAnsi="Times New Roman" w:cs="Times New Roman"/>
          <w:kern w:val="1"/>
          <w:sz w:val="24"/>
          <w:szCs w:val="24"/>
          <w:lang w:val="es-ES"/>
        </w:rPr>
      </w:pPr>
    </w:p>
    <w:p w14:paraId="12B26D25" w14:textId="77777777" w:rsidR="00BA6B50" w:rsidRDefault="00BA6B50" w:rsidP="00BA6B50">
      <w:pPr>
        <w:widowControl w:val="0"/>
        <w:numPr>
          <w:ilvl w:val="1"/>
          <w:numId w:val="2"/>
        </w:numPr>
        <w:tabs>
          <w:tab w:val="left" w:pos="709"/>
        </w:tabs>
        <w:autoSpaceDE w:val="0"/>
        <w:autoSpaceDN w:val="0"/>
        <w:adjustRightInd w:val="0"/>
        <w:spacing w:after="0" w:line="240" w:lineRule="auto"/>
        <w:ind w:left="0" w:right="-1" w:firstLine="0"/>
        <w:rPr>
          <w:rFonts w:ascii="Arial" w:hAnsi="Arial" w:cs="Arial"/>
          <w:kern w:val="1"/>
          <w:sz w:val="24"/>
          <w:szCs w:val="24"/>
          <w:lang w:val="es-ES"/>
        </w:rPr>
      </w:pPr>
      <w:r>
        <w:rPr>
          <w:rFonts w:ascii="Arial" w:hAnsi="Arial" w:cs="Arial"/>
          <w:spacing w:val="-1"/>
          <w:kern w:val="1"/>
          <w:sz w:val="24"/>
          <w:szCs w:val="24"/>
          <w:lang w:val="es-ES"/>
        </w:rPr>
        <w:t>2.</w:t>
      </w:r>
      <w:r>
        <w:rPr>
          <w:rFonts w:ascii="Arial" w:hAnsi="Arial" w:cs="Arial"/>
          <w:spacing w:val="-1"/>
          <w:kern w:val="1"/>
          <w:sz w:val="24"/>
          <w:szCs w:val="24"/>
          <w:lang w:val="es-ES"/>
        </w:rPr>
        <w:tab/>
      </w:r>
      <w:r>
        <w:rPr>
          <w:rFonts w:ascii="Arial" w:hAnsi="Arial" w:cs="Arial"/>
          <w:kern w:val="1"/>
          <w:sz w:val="24"/>
          <w:szCs w:val="24"/>
          <w:lang w:val="es-ES"/>
        </w:rPr>
        <w:t>Referencial al Perfil</w:t>
      </w:r>
      <w:r>
        <w:rPr>
          <w:rFonts w:ascii="Arial" w:hAnsi="Arial" w:cs="Arial"/>
          <w:spacing w:val="-2"/>
          <w:kern w:val="1"/>
          <w:sz w:val="24"/>
          <w:szCs w:val="24"/>
          <w:lang w:val="es-ES"/>
        </w:rPr>
        <w:t xml:space="preserve"> </w:t>
      </w:r>
      <w:r>
        <w:rPr>
          <w:rFonts w:ascii="Arial" w:hAnsi="Arial" w:cs="Arial"/>
          <w:kern w:val="1"/>
          <w:sz w:val="24"/>
          <w:szCs w:val="24"/>
          <w:lang w:val="es-ES"/>
        </w:rPr>
        <w:t>Profesional</w:t>
      </w:r>
    </w:p>
    <w:p w14:paraId="6211EB82" w14:textId="77777777" w:rsidR="00BA6B50" w:rsidRDefault="00BA6B50" w:rsidP="00BA6B50">
      <w:pPr>
        <w:widowControl w:val="0"/>
        <w:numPr>
          <w:ilvl w:val="1"/>
          <w:numId w:val="2"/>
        </w:numPr>
        <w:tabs>
          <w:tab w:val="left" w:pos="909"/>
        </w:tabs>
        <w:autoSpaceDE w:val="0"/>
        <w:autoSpaceDN w:val="0"/>
        <w:adjustRightInd w:val="0"/>
        <w:spacing w:after="0" w:line="240" w:lineRule="auto"/>
        <w:ind w:left="0" w:right="-1" w:firstLine="0"/>
        <w:rPr>
          <w:rFonts w:ascii="Arial" w:hAnsi="Arial" w:cs="Arial"/>
          <w:kern w:val="1"/>
          <w:sz w:val="24"/>
          <w:szCs w:val="24"/>
          <w:lang w:val="es-ES"/>
        </w:rPr>
      </w:pPr>
      <w:r>
        <w:rPr>
          <w:rFonts w:ascii="Arial" w:hAnsi="Arial" w:cs="Arial"/>
          <w:spacing w:val="-1"/>
          <w:kern w:val="1"/>
          <w:sz w:val="24"/>
          <w:szCs w:val="24"/>
          <w:lang w:val="es-ES"/>
        </w:rPr>
        <w:t>2.1.</w:t>
      </w:r>
      <w:r>
        <w:rPr>
          <w:rFonts w:ascii="Arial" w:hAnsi="Arial" w:cs="Arial"/>
          <w:spacing w:val="-1"/>
          <w:kern w:val="1"/>
          <w:sz w:val="24"/>
          <w:szCs w:val="24"/>
          <w:lang w:val="es-ES"/>
        </w:rPr>
        <w:tab/>
      </w:r>
      <w:r>
        <w:rPr>
          <w:rFonts w:ascii="Arial" w:hAnsi="Arial" w:cs="Arial"/>
          <w:kern w:val="1"/>
          <w:sz w:val="24"/>
          <w:szCs w:val="24"/>
          <w:lang w:val="es-ES"/>
        </w:rPr>
        <w:t>Alcance del Perfil</w:t>
      </w:r>
      <w:r>
        <w:rPr>
          <w:rFonts w:ascii="Arial" w:hAnsi="Arial" w:cs="Arial"/>
          <w:spacing w:val="-1"/>
          <w:kern w:val="1"/>
          <w:sz w:val="24"/>
          <w:szCs w:val="24"/>
          <w:lang w:val="es-ES"/>
        </w:rPr>
        <w:t xml:space="preserve"> </w:t>
      </w:r>
      <w:r>
        <w:rPr>
          <w:rFonts w:ascii="Arial" w:hAnsi="Arial" w:cs="Arial"/>
          <w:kern w:val="1"/>
          <w:sz w:val="24"/>
          <w:szCs w:val="24"/>
          <w:lang w:val="es-ES"/>
        </w:rPr>
        <w:t>Profesional</w:t>
      </w:r>
    </w:p>
    <w:p w14:paraId="6484D239" w14:textId="77777777" w:rsidR="00BA6B50" w:rsidRDefault="00BA6B50" w:rsidP="00BA6B50">
      <w:pPr>
        <w:widowControl w:val="0"/>
        <w:numPr>
          <w:ilvl w:val="1"/>
          <w:numId w:val="2"/>
        </w:numPr>
        <w:tabs>
          <w:tab w:val="left" w:pos="909"/>
        </w:tabs>
        <w:autoSpaceDE w:val="0"/>
        <w:autoSpaceDN w:val="0"/>
        <w:adjustRightInd w:val="0"/>
        <w:spacing w:after="0" w:line="240" w:lineRule="auto"/>
        <w:ind w:left="0" w:right="-1" w:firstLine="0"/>
        <w:rPr>
          <w:rFonts w:ascii="Arial" w:hAnsi="Arial" w:cs="Arial"/>
          <w:kern w:val="1"/>
          <w:sz w:val="24"/>
          <w:szCs w:val="24"/>
          <w:lang w:val="es-ES"/>
        </w:rPr>
      </w:pPr>
      <w:r>
        <w:rPr>
          <w:rFonts w:ascii="Arial" w:hAnsi="Arial" w:cs="Arial"/>
          <w:spacing w:val="-1"/>
          <w:kern w:val="1"/>
          <w:sz w:val="24"/>
          <w:szCs w:val="24"/>
          <w:lang w:val="es-ES"/>
        </w:rPr>
        <w:t>2.2.</w:t>
      </w:r>
      <w:r>
        <w:rPr>
          <w:rFonts w:ascii="Arial" w:hAnsi="Arial" w:cs="Arial"/>
          <w:spacing w:val="-1"/>
          <w:kern w:val="1"/>
          <w:sz w:val="24"/>
          <w:szCs w:val="24"/>
          <w:lang w:val="es-ES"/>
        </w:rPr>
        <w:tab/>
      </w:r>
      <w:r>
        <w:rPr>
          <w:rFonts w:ascii="Arial" w:hAnsi="Arial" w:cs="Arial"/>
          <w:kern w:val="1"/>
          <w:sz w:val="24"/>
          <w:szCs w:val="24"/>
          <w:lang w:val="es-ES"/>
        </w:rPr>
        <w:t>Funciones que ejerce el</w:t>
      </w:r>
      <w:r>
        <w:rPr>
          <w:rFonts w:ascii="Arial" w:hAnsi="Arial" w:cs="Arial"/>
          <w:spacing w:val="-2"/>
          <w:kern w:val="1"/>
          <w:sz w:val="24"/>
          <w:szCs w:val="24"/>
          <w:lang w:val="es-ES"/>
        </w:rPr>
        <w:t xml:space="preserve"> </w:t>
      </w:r>
      <w:r>
        <w:rPr>
          <w:rFonts w:ascii="Arial" w:hAnsi="Arial" w:cs="Arial"/>
          <w:kern w:val="1"/>
          <w:sz w:val="24"/>
          <w:szCs w:val="24"/>
          <w:lang w:val="es-ES"/>
        </w:rPr>
        <w:t>profesional</w:t>
      </w:r>
    </w:p>
    <w:p w14:paraId="5681BDC1" w14:textId="77777777" w:rsidR="00BA6B50" w:rsidRDefault="00BA6B50" w:rsidP="00BA6B50">
      <w:pPr>
        <w:widowControl w:val="0"/>
        <w:numPr>
          <w:ilvl w:val="1"/>
          <w:numId w:val="2"/>
        </w:numPr>
        <w:tabs>
          <w:tab w:val="left" w:pos="909"/>
        </w:tabs>
        <w:autoSpaceDE w:val="0"/>
        <w:autoSpaceDN w:val="0"/>
        <w:adjustRightInd w:val="0"/>
        <w:spacing w:after="0" w:line="240" w:lineRule="auto"/>
        <w:ind w:left="0" w:right="-1" w:firstLine="0"/>
        <w:rPr>
          <w:rFonts w:ascii="Arial" w:hAnsi="Arial" w:cs="Arial"/>
          <w:kern w:val="1"/>
          <w:sz w:val="24"/>
          <w:szCs w:val="24"/>
          <w:lang w:val="es-ES"/>
        </w:rPr>
      </w:pPr>
      <w:r>
        <w:rPr>
          <w:rFonts w:ascii="Arial" w:hAnsi="Arial" w:cs="Arial"/>
          <w:spacing w:val="-1"/>
          <w:kern w:val="1"/>
          <w:sz w:val="24"/>
          <w:szCs w:val="24"/>
          <w:lang w:val="es-ES"/>
        </w:rPr>
        <w:t>2.3.</w:t>
      </w:r>
      <w:r>
        <w:rPr>
          <w:rFonts w:ascii="Arial" w:hAnsi="Arial" w:cs="Arial"/>
          <w:spacing w:val="-1"/>
          <w:kern w:val="1"/>
          <w:sz w:val="24"/>
          <w:szCs w:val="24"/>
          <w:lang w:val="es-ES"/>
        </w:rPr>
        <w:tab/>
      </w:r>
      <w:r>
        <w:rPr>
          <w:rFonts w:ascii="Arial" w:hAnsi="Arial" w:cs="Arial"/>
          <w:kern w:val="1"/>
          <w:sz w:val="24"/>
          <w:szCs w:val="24"/>
          <w:lang w:val="es-ES"/>
        </w:rPr>
        <w:t>Área</w:t>
      </w:r>
      <w:r>
        <w:rPr>
          <w:rFonts w:ascii="Arial" w:hAnsi="Arial" w:cs="Arial"/>
          <w:spacing w:val="-1"/>
          <w:kern w:val="1"/>
          <w:sz w:val="24"/>
          <w:szCs w:val="24"/>
          <w:lang w:val="es-ES"/>
        </w:rPr>
        <w:t xml:space="preserve"> </w:t>
      </w:r>
      <w:r>
        <w:rPr>
          <w:rFonts w:ascii="Arial" w:hAnsi="Arial" w:cs="Arial"/>
          <w:kern w:val="1"/>
          <w:sz w:val="24"/>
          <w:szCs w:val="24"/>
          <w:lang w:val="es-ES"/>
        </w:rPr>
        <w:t>ocupacional</w:t>
      </w:r>
    </w:p>
    <w:p w14:paraId="4A598847" w14:textId="77777777" w:rsidR="00BA6B50" w:rsidRDefault="00BA6B50" w:rsidP="00BA6B50">
      <w:pPr>
        <w:widowControl w:val="0"/>
        <w:autoSpaceDE w:val="0"/>
        <w:autoSpaceDN w:val="0"/>
        <w:adjustRightInd w:val="0"/>
        <w:spacing w:after="0" w:line="240" w:lineRule="auto"/>
        <w:ind w:right="-1"/>
        <w:rPr>
          <w:rFonts w:ascii="Arial" w:hAnsi="Arial" w:cs="Arial"/>
          <w:kern w:val="1"/>
          <w:sz w:val="24"/>
          <w:szCs w:val="24"/>
          <w:lang w:val="es-ES"/>
        </w:rPr>
      </w:pPr>
      <w:r>
        <w:rPr>
          <w:rFonts w:ascii="Arial" w:hAnsi="Arial" w:cs="Arial"/>
          <w:kern w:val="1"/>
          <w:sz w:val="24"/>
          <w:szCs w:val="24"/>
          <w:lang w:val="es-ES"/>
        </w:rPr>
        <w:t>2.4 Habilitaciones profesionales</w:t>
      </w:r>
    </w:p>
    <w:p w14:paraId="67CDEC99" w14:textId="77777777" w:rsidR="00BA6B50" w:rsidRDefault="00BA6B50" w:rsidP="00BA6B50">
      <w:pPr>
        <w:widowControl w:val="0"/>
        <w:autoSpaceDE w:val="0"/>
        <w:autoSpaceDN w:val="0"/>
        <w:adjustRightInd w:val="0"/>
        <w:spacing w:after="0" w:line="240" w:lineRule="auto"/>
        <w:ind w:right="-1"/>
        <w:rPr>
          <w:rFonts w:ascii="Times New Roman" w:hAnsi="Times New Roman" w:cs="Times New Roman"/>
          <w:kern w:val="1"/>
          <w:sz w:val="24"/>
          <w:szCs w:val="24"/>
          <w:lang w:val="es-ES"/>
        </w:rPr>
      </w:pPr>
    </w:p>
    <w:p w14:paraId="61FA9D7F" w14:textId="77777777" w:rsidR="00BA6B50" w:rsidRDefault="00BA6B50" w:rsidP="00BA6B50">
      <w:pPr>
        <w:widowControl w:val="0"/>
        <w:numPr>
          <w:ilvl w:val="1"/>
          <w:numId w:val="3"/>
        </w:numPr>
        <w:tabs>
          <w:tab w:val="left" w:pos="709"/>
        </w:tabs>
        <w:autoSpaceDE w:val="0"/>
        <w:autoSpaceDN w:val="0"/>
        <w:adjustRightInd w:val="0"/>
        <w:spacing w:before="1" w:after="0" w:line="240" w:lineRule="auto"/>
        <w:ind w:left="0" w:right="-1" w:firstLine="0"/>
        <w:rPr>
          <w:rFonts w:ascii="Arial" w:hAnsi="Arial" w:cs="Arial"/>
          <w:kern w:val="1"/>
          <w:sz w:val="24"/>
          <w:szCs w:val="24"/>
          <w:lang w:val="es-ES"/>
        </w:rPr>
      </w:pPr>
      <w:r>
        <w:rPr>
          <w:rFonts w:ascii="Arial" w:hAnsi="Arial" w:cs="Arial"/>
          <w:spacing w:val="-1"/>
          <w:kern w:val="1"/>
          <w:sz w:val="24"/>
          <w:szCs w:val="24"/>
          <w:lang w:val="es-ES"/>
        </w:rPr>
        <w:t>3.</w:t>
      </w:r>
      <w:r>
        <w:rPr>
          <w:rFonts w:ascii="Arial" w:hAnsi="Arial" w:cs="Arial"/>
          <w:spacing w:val="-1"/>
          <w:kern w:val="1"/>
          <w:sz w:val="24"/>
          <w:szCs w:val="24"/>
          <w:lang w:val="es-ES"/>
        </w:rPr>
        <w:tab/>
      </w:r>
      <w:r>
        <w:rPr>
          <w:rFonts w:ascii="Arial" w:hAnsi="Arial" w:cs="Arial"/>
          <w:kern w:val="1"/>
          <w:sz w:val="24"/>
          <w:szCs w:val="24"/>
          <w:lang w:val="es-ES"/>
        </w:rPr>
        <w:t>En relación con la Trayectoria</w:t>
      </w:r>
      <w:r>
        <w:rPr>
          <w:rFonts w:ascii="Arial" w:hAnsi="Arial" w:cs="Arial"/>
          <w:spacing w:val="-3"/>
          <w:kern w:val="1"/>
          <w:sz w:val="24"/>
          <w:szCs w:val="24"/>
          <w:lang w:val="es-ES"/>
        </w:rPr>
        <w:t xml:space="preserve"> </w:t>
      </w:r>
      <w:r>
        <w:rPr>
          <w:rFonts w:ascii="Arial" w:hAnsi="Arial" w:cs="Arial"/>
          <w:kern w:val="1"/>
          <w:sz w:val="24"/>
          <w:szCs w:val="24"/>
          <w:lang w:val="es-ES"/>
        </w:rPr>
        <w:t>formativa</w:t>
      </w:r>
    </w:p>
    <w:p w14:paraId="6678EAE6" w14:textId="77777777" w:rsidR="00BA6B50" w:rsidRDefault="00BA6B50" w:rsidP="00BA6B50">
      <w:pPr>
        <w:widowControl w:val="0"/>
        <w:numPr>
          <w:ilvl w:val="1"/>
          <w:numId w:val="3"/>
        </w:numPr>
        <w:tabs>
          <w:tab w:val="left" w:pos="909"/>
        </w:tabs>
        <w:autoSpaceDE w:val="0"/>
        <w:autoSpaceDN w:val="0"/>
        <w:adjustRightInd w:val="0"/>
        <w:spacing w:after="0" w:line="240" w:lineRule="auto"/>
        <w:ind w:left="0" w:right="-1" w:firstLine="0"/>
        <w:rPr>
          <w:rFonts w:ascii="Arial" w:hAnsi="Arial" w:cs="Arial"/>
          <w:kern w:val="1"/>
          <w:sz w:val="24"/>
          <w:szCs w:val="24"/>
          <w:lang w:val="es-ES"/>
        </w:rPr>
      </w:pPr>
      <w:r>
        <w:rPr>
          <w:rFonts w:ascii="Arial" w:hAnsi="Arial" w:cs="Arial"/>
          <w:spacing w:val="-1"/>
          <w:kern w:val="1"/>
          <w:sz w:val="24"/>
          <w:szCs w:val="24"/>
          <w:lang w:val="es-ES"/>
        </w:rPr>
        <w:t>3.1.</w:t>
      </w:r>
      <w:r>
        <w:rPr>
          <w:rFonts w:ascii="Arial" w:hAnsi="Arial" w:cs="Arial"/>
          <w:spacing w:val="-1"/>
          <w:kern w:val="1"/>
          <w:sz w:val="24"/>
          <w:szCs w:val="24"/>
          <w:lang w:val="es-ES"/>
        </w:rPr>
        <w:tab/>
      </w:r>
      <w:r>
        <w:rPr>
          <w:rFonts w:ascii="Arial" w:hAnsi="Arial" w:cs="Arial"/>
          <w:kern w:val="1"/>
          <w:sz w:val="24"/>
          <w:szCs w:val="24"/>
          <w:lang w:val="es-ES"/>
        </w:rPr>
        <w:t>Formación</w:t>
      </w:r>
      <w:r>
        <w:rPr>
          <w:rFonts w:ascii="Arial" w:hAnsi="Arial" w:cs="Arial"/>
          <w:spacing w:val="-1"/>
          <w:kern w:val="1"/>
          <w:sz w:val="24"/>
          <w:szCs w:val="24"/>
          <w:lang w:val="es-ES"/>
        </w:rPr>
        <w:t xml:space="preserve"> </w:t>
      </w:r>
      <w:r>
        <w:rPr>
          <w:rFonts w:ascii="Arial" w:hAnsi="Arial" w:cs="Arial"/>
          <w:kern w:val="1"/>
          <w:sz w:val="24"/>
          <w:szCs w:val="24"/>
          <w:lang w:val="es-ES"/>
        </w:rPr>
        <w:t>general</w:t>
      </w:r>
    </w:p>
    <w:p w14:paraId="47D86A9F" w14:textId="77777777" w:rsidR="00BA6B50" w:rsidRDefault="00BA6B50" w:rsidP="00BA6B50">
      <w:pPr>
        <w:widowControl w:val="0"/>
        <w:numPr>
          <w:ilvl w:val="1"/>
          <w:numId w:val="3"/>
        </w:numPr>
        <w:tabs>
          <w:tab w:val="left" w:pos="909"/>
        </w:tabs>
        <w:autoSpaceDE w:val="0"/>
        <w:autoSpaceDN w:val="0"/>
        <w:adjustRightInd w:val="0"/>
        <w:spacing w:after="0" w:line="240" w:lineRule="auto"/>
        <w:ind w:left="0" w:right="-1" w:firstLine="0"/>
        <w:rPr>
          <w:rFonts w:ascii="Arial" w:hAnsi="Arial" w:cs="Arial"/>
          <w:kern w:val="1"/>
          <w:sz w:val="24"/>
          <w:szCs w:val="24"/>
          <w:lang w:val="es-ES"/>
        </w:rPr>
      </w:pPr>
      <w:r>
        <w:rPr>
          <w:rFonts w:ascii="Arial" w:hAnsi="Arial" w:cs="Arial"/>
          <w:spacing w:val="-1"/>
          <w:kern w:val="1"/>
          <w:sz w:val="24"/>
          <w:szCs w:val="24"/>
          <w:lang w:val="es-ES"/>
        </w:rPr>
        <w:t>3.2.</w:t>
      </w:r>
      <w:r>
        <w:rPr>
          <w:rFonts w:ascii="Arial" w:hAnsi="Arial" w:cs="Arial"/>
          <w:spacing w:val="-1"/>
          <w:kern w:val="1"/>
          <w:sz w:val="24"/>
          <w:szCs w:val="24"/>
          <w:lang w:val="es-ES"/>
        </w:rPr>
        <w:tab/>
      </w:r>
      <w:r>
        <w:rPr>
          <w:rFonts w:ascii="Arial" w:hAnsi="Arial" w:cs="Arial"/>
          <w:kern w:val="1"/>
          <w:sz w:val="24"/>
          <w:szCs w:val="24"/>
          <w:lang w:val="es-ES"/>
        </w:rPr>
        <w:t>Formación de</w:t>
      </w:r>
      <w:r>
        <w:rPr>
          <w:rFonts w:ascii="Arial" w:hAnsi="Arial" w:cs="Arial"/>
          <w:spacing w:val="-1"/>
          <w:kern w:val="1"/>
          <w:sz w:val="24"/>
          <w:szCs w:val="24"/>
          <w:lang w:val="es-ES"/>
        </w:rPr>
        <w:t xml:space="preserve"> </w:t>
      </w:r>
      <w:r>
        <w:rPr>
          <w:rFonts w:ascii="Arial" w:hAnsi="Arial" w:cs="Arial"/>
          <w:kern w:val="1"/>
          <w:sz w:val="24"/>
          <w:szCs w:val="24"/>
          <w:lang w:val="es-ES"/>
        </w:rPr>
        <w:t>fundamento</w:t>
      </w:r>
    </w:p>
    <w:p w14:paraId="547F3345" w14:textId="77777777" w:rsidR="00BA6B50" w:rsidRDefault="00BA6B50" w:rsidP="00BA6B50">
      <w:pPr>
        <w:widowControl w:val="0"/>
        <w:numPr>
          <w:ilvl w:val="1"/>
          <w:numId w:val="4"/>
        </w:numPr>
        <w:tabs>
          <w:tab w:val="left" w:pos="843"/>
        </w:tabs>
        <w:autoSpaceDE w:val="0"/>
        <w:autoSpaceDN w:val="0"/>
        <w:adjustRightInd w:val="0"/>
        <w:spacing w:after="0" w:line="240" w:lineRule="auto"/>
        <w:ind w:left="0" w:right="-1" w:firstLine="0"/>
        <w:rPr>
          <w:rFonts w:ascii="Arial" w:hAnsi="Arial" w:cs="Arial"/>
          <w:kern w:val="1"/>
          <w:sz w:val="24"/>
          <w:szCs w:val="24"/>
          <w:lang w:val="es-ES"/>
        </w:rPr>
      </w:pPr>
      <w:r>
        <w:rPr>
          <w:rFonts w:ascii="Arial" w:hAnsi="Arial" w:cs="Arial"/>
          <w:spacing w:val="-1"/>
          <w:kern w:val="1"/>
          <w:sz w:val="24"/>
          <w:szCs w:val="24"/>
          <w:lang w:val="es-ES"/>
        </w:rPr>
        <w:t>3.3</w:t>
      </w:r>
      <w:r>
        <w:rPr>
          <w:rFonts w:ascii="Arial" w:hAnsi="Arial" w:cs="Arial"/>
          <w:spacing w:val="-1"/>
          <w:kern w:val="1"/>
          <w:sz w:val="24"/>
          <w:szCs w:val="24"/>
          <w:lang w:val="es-ES"/>
        </w:rPr>
        <w:tab/>
      </w:r>
      <w:r>
        <w:rPr>
          <w:rFonts w:ascii="Arial" w:hAnsi="Arial" w:cs="Arial"/>
          <w:kern w:val="1"/>
          <w:sz w:val="24"/>
          <w:szCs w:val="24"/>
          <w:lang w:val="es-ES"/>
        </w:rPr>
        <w:t>Formación</w:t>
      </w:r>
      <w:r>
        <w:rPr>
          <w:rFonts w:ascii="Arial" w:hAnsi="Arial" w:cs="Arial"/>
          <w:spacing w:val="-1"/>
          <w:kern w:val="1"/>
          <w:sz w:val="24"/>
          <w:szCs w:val="24"/>
          <w:lang w:val="es-ES"/>
        </w:rPr>
        <w:t xml:space="preserve"> </w:t>
      </w:r>
      <w:r>
        <w:rPr>
          <w:rFonts w:ascii="Arial" w:hAnsi="Arial" w:cs="Arial"/>
          <w:kern w:val="1"/>
          <w:sz w:val="24"/>
          <w:szCs w:val="24"/>
          <w:lang w:val="es-ES"/>
        </w:rPr>
        <w:t>específica</w:t>
      </w:r>
    </w:p>
    <w:p w14:paraId="2EDED248" w14:textId="77777777" w:rsidR="00BA6B50" w:rsidRDefault="00BA6B50" w:rsidP="00BA6B50">
      <w:pPr>
        <w:widowControl w:val="0"/>
        <w:numPr>
          <w:ilvl w:val="1"/>
          <w:numId w:val="4"/>
        </w:numPr>
        <w:tabs>
          <w:tab w:val="left" w:pos="843"/>
        </w:tabs>
        <w:autoSpaceDE w:val="0"/>
        <w:autoSpaceDN w:val="0"/>
        <w:adjustRightInd w:val="0"/>
        <w:spacing w:after="0" w:line="240" w:lineRule="auto"/>
        <w:ind w:left="0" w:right="-1" w:firstLine="0"/>
        <w:rPr>
          <w:rFonts w:ascii="Arial" w:hAnsi="Arial" w:cs="Arial"/>
          <w:kern w:val="1"/>
          <w:sz w:val="24"/>
          <w:szCs w:val="24"/>
          <w:lang w:val="es-ES"/>
        </w:rPr>
      </w:pPr>
      <w:r>
        <w:rPr>
          <w:rFonts w:ascii="Arial" w:hAnsi="Arial" w:cs="Arial"/>
          <w:spacing w:val="-1"/>
          <w:kern w:val="1"/>
          <w:sz w:val="24"/>
          <w:szCs w:val="24"/>
          <w:lang w:val="es-ES"/>
        </w:rPr>
        <w:t>3.4</w:t>
      </w:r>
      <w:r>
        <w:rPr>
          <w:rFonts w:ascii="Arial" w:hAnsi="Arial" w:cs="Arial"/>
          <w:spacing w:val="-1"/>
          <w:kern w:val="1"/>
          <w:sz w:val="24"/>
          <w:szCs w:val="24"/>
          <w:lang w:val="es-ES"/>
        </w:rPr>
        <w:tab/>
      </w:r>
      <w:r>
        <w:rPr>
          <w:rFonts w:ascii="Arial" w:hAnsi="Arial" w:cs="Arial"/>
          <w:kern w:val="1"/>
          <w:sz w:val="24"/>
          <w:szCs w:val="24"/>
          <w:lang w:val="es-ES"/>
        </w:rPr>
        <w:t>Prácticas</w:t>
      </w:r>
      <w:r>
        <w:rPr>
          <w:rFonts w:ascii="Arial" w:hAnsi="Arial" w:cs="Arial"/>
          <w:spacing w:val="-1"/>
          <w:kern w:val="1"/>
          <w:sz w:val="24"/>
          <w:szCs w:val="24"/>
          <w:lang w:val="es-ES"/>
        </w:rPr>
        <w:t xml:space="preserve"> </w:t>
      </w:r>
      <w:r>
        <w:rPr>
          <w:rFonts w:ascii="Arial" w:hAnsi="Arial" w:cs="Arial"/>
          <w:kern w:val="1"/>
          <w:sz w:val="24"/>
          <w:szCs w:val="24"/>
          <w:lang w:val="es-ES"/>
        </w:rPr>
        <w:t>profesionalizantes</w:t>
      </w:r>
    </w:p>
    <w:p w14:paraId="3535E36E" w14:textId="77777777" w:rsidR="00BA6B50" w:rsidRDefault="00BA6B50" w:rsidP="00BA6B50">
      <w:pPr>
        <w:widowControl w:val="0"/>
        <w:numPr>
          <w:ilvl w:val="1"/>
          <w:numId w:val="4"/>
        </w:numPr>
        <w:tabs>
          <w:tab w:val="left" w:pos="843"/>
        </w:tabs>
        <w:autoSpaceDE w:val="0"/>
        <w:autoSpaceDN w:val="0"/>
        <w:adjustRightInd w:val="0"/>
        <w:spacing w:after="0" w:line="240" w:lineRule="auto"/>
        <w:ind w:left="0" w:right="-1" w:firstLine="0"/>
        <w:rPr>
          <w:rFonts w:ascii="Arial" w:hAnsi="Arial" w:cs="Arial"/>
          <w:kern w:val="1"/>
          <w:sz w:val="24"/>
          <w:szCs w:val="24"/>
          <w:lang w:val="es-ES"/>
        </w:rPr>
      </w:pPr>
      <w:r>
        <w:rPr>
          <w:rFonts w:ascii="Arial" w:hAnsi="Arial" w:cs="Arial"/>
          <w:spacing w:val="-1"/>
          <w:kern w:val="1"/>
          <w:sz w:val="24"/>
          <w:szCs w:val="24"/>
          <w:lang w:val="es-ES"/>
        </w:rPr>
        <w:t>3.5</w:t>
      </w:r>
      <w:r>
        <w:rPr>
          <w:rFonts w:ascii="Arial" w:hAnsi="Arial" w:cs="Arial"/>
          <w:spacing w:val="-1"/>
          <w:kern w:val="1"/>
          <w:sz w:val="24"/>
          <w:szCs w:val="24"/>
          <w:lang w:val="es-ES"/>
        </w:rPr>
        <w:tab/>
      </w:r>
      <w:r>
        <w:rPr>
          <w:rFonts w:ascii="Arial" w:hAnsi="Arial" w:cs="Arial"/>
          <w:kern w:val="1"/>
          <w:sz w:val="24"/>
          <w:szCs w:val="24"/>
          <w:lang w:val="es-ES"/>
        </w:rPr>
        <w:t>Carga horaria</w:t>
      </w:r>
      <w:r>
        <w:rPr>
          <w:rFonts w:ascii="Arial" w:hAnsi="Arial" w:cs="Arial"/>
          <w:spacing w:val="-1"/>
          <w:kern w:val="1"/>
          <w:sz w:val="24"/>
          <w:szCs w:val="24"/>
          <w:lang w:val="es-ES"/>
        </w:rPr>
        <w:t xml:space="preserve"> </w:t>
      </w:r>
      <w:r>
        <w:rPr>
          <w:rFonts w:ascii="Arial" w:hAnsi="Arial" w:cs="Arial"/>
          <w:kern w:val="1"/>
          <w:sz w:val="24"/>
          <w:szCs w:val="24"/>
          <w:lang w:val="es-ES"/>
        </w:rPr>
        <w:t>mínima</w:t>
      </w:r>
    </w:p>
    <w:p w14:paraId="6F62D38A" w14:textId="77777777" w:rsidR="00BA6B50" w:rsidRDefault="00BA6B50" w:rsidP="00BA6B50">
      <w:pPr>
        <w:widowControl w:val="0"/>
        <w:numPr>
          <w:ilvl w:val="1"/>
          <w:numId w:val="4"/>
        </w:numPr>
        <w:tabs>
          <w:tab w:val="left" w:pos="843"/>
        </w:tabs>
        <w:autoSpaceDE w:val="0"/>
        <w:autoSpaceDN w:val="0"/>
        <w:adjustRightInd w:val="0"/>
        <w:spacing w:after="0" w:line="240" w:lineRule="auto"/>
        <w:ind w:left="0" w:right="-1" w:firstLine="0"/>
        <w:rPr>
          <w:rFonts w:ascii="Arial" w:hAnsi="Arial" w:cs="Arial"/>
          <w:kern w:val="1"/>
          <w:sz w:val="24"/>
          <w:szCs w:val="24"/>
          <w:lang w:val="es-ES"/>
        </w:rPr>
      </w:pPr>
      <w:r>
        <w:rPr>
          <w:rFonts w:ascii="Arial" w:hAnsi="Arial" w:cs="Arial"/>
          <w:spacing w:val="-1"/>
          <w:kern w:val="1"/>
          <w:sz w:val="24"/>
          <w:szCs w:val="24"/>
          <w:lang w:val="es-ES"/>
        </w:rPr>
        <w:t>3.6</w:t>
      </w:r>
      <w:r>
        <w:rPr>
          <w:rFonts w:ascii="Arial" w:hAnsi="Arial" w:cs="Arial"/>
          <w:spacing w:val="-1"/>
          <w:kern w:val="1"/>
          <w:sz w:val="24"/>
          <w:szCs w:val="24"/>
          <w:lang w:val="es-ES"/>
        </w:rPr>
        <w:tab/>
      </w:r>
      <w:r>
        <w:rPr>
          <w:rFonts w:ascii="Arial" w:hAnsi="Arial" w:cs="Arial"/>
          <w:kern w:val="1"/>
          <w:sz w:val="24"/>
          <w:szCs w:val="24"/>
          <w:lang w:val="es-ES"/>
        </w:rPr>
        <w:t>Entorno</w:t>
      </w:r>
      <w:r>
        <w:rPr>
          <w:rFonts w:ascii="Arial" w:hAnsi="Arial" w:cs="Arial"/>
          <w:spacing w:val="-1"/>
          <w:kern w:val="1"/>
          <w:sz w:val="24"/>
          <w:szCs w:val="24"/>
          <w:lang w:val="es-ES"/>
        </w:rPr>
        <w:t xml:space="preserve"> </w:t>
      </w:r>
      <w:r>
        <w:rPr>
          <w:rFonts w:ascii="Arial" w:hAnsi="Arial" w:cs="Arial"/>
          <w:kern w:val="1"/>
          <w:sz w:val="24"/>
          <w:szCs w:val="24"/>
          <w:lang w:val="es-ES"/>
        </w:rPr>
        <w:t>Formativo</w:t>
      </w:r>
    </w:p>
    <w:p w14:paraId="3D5A5A81" w14:textId="77777777" w:rsidR="00BA6B50" w:rsidRDefault="00BA6B50" w:rsidP="00BA6B50">
      <w:pPr>
        <w:widowControl w:val="0"/>
        <w:numPr>
          <w:ilvl w:val="1"/>
          <w:numId w:val="5"/>
        </w:numPr>
        <w:tabs>
          <w:tab w:val="left" w:pos="709"/>
        </w:tabs>
        <w:autoSpaceDE w:val="0"/>
        <w:autoSpaceDN w:val="0"/>
        <w:adjustRightInd w:val="0"/>
        <w:spacing w:before="200" w:after="0" w:line="240" w:lineRule="auto"/>
        <w:ind w:left="0" w:right="-1" w:firstLine="0"/>
        <w:rPr>
          <w:rFonts w:ascii="Arial" w:hAnsi="Arial" w:cs="Arial"/>
          <w:kern w:val="1"/>
          <w:sz w:val="24"/>
          <w:szCs w:val="24"/>
          <w:lang w:val="es-ES"/>
        </w:rPr>
      </w:pPr>
      <w:r>
        <w:rPr>
          <w:rFonts w:ascii="Arial" w:hAnsi="Arial" w:cs="Arial"/>
          <w:spacing w:val="-1"/>
          <w:kern w:val="1"/>
          <w:sz w:val="24"/>
          <w:szCs w:val="24"/>
          <w:lang w:val="es-ES"/>
        </w:rPr>
        <w:t>4.</w:t>
      </w:r>
      <w:r>
        <w:rPr>
          <w:rFonts w:ascii="Arial" w:hAnsi="Arial" w:cs="Arial"/>
          <w:spacing w:val="-1"/>
          <w:kern w:val="1"/>
          <w:sz w:val="24"/>
          <w:szCs w:val="24"/>
          <w:lang w:val="es-ES"/>
        </w:rPr>
        <w:tab/>
      </w:r>
      <w:r>
        <w:rPr>
          <w:rFonts w:ascii="Arial" w:hAnsi="Arial" w:cs="Arial"/>
          <w:kern w:val="1"/>
          <w:sz w:val="24"/>
          <w:szCs w:val="24"/>
          <w:lang w:val="es-ES"/>
        </w:rPr>
        <w:t>Acreditación de saberes de trayectorias formativas de otros ámbitos de la ETP</w:t>
      </w:r>
    </w:p>
    <w:p w14:paraId="4E4EECFD" w14:textId="77777777" w:rsidR="00BA6B50" w:rsidRDefault="00BA6B50" w:rsidP="00BA6B50">
      <w:pPr>
        <w:widowControl w:val="0"/>
        <w:autoSpaceDE w:val="0"/>
        <w:autoSpaceDN w:val="0"/>
        <w:adjustRightInd w:val="0"/>
        <w:spacing w:after="0" w:line="240" w:lineRule="auto"/>
        <w:ind w:right="-1"/>
        <w:rPr>
          <w:rFonts w:ascii="Times New Roman" w:hAnsi="Times New Roman" w:cs="Times New Roman"/>
          <w:kern w:val="1"/>
          <w:sz w:val="26"/>
          <w:szCs w:val="26"/>
          <w:lang w:val="es-ES"/>
        </w:rPr>
      </w:pPr>
    </w:p>
    <w:p w14:paraId="44E695DA" w14:textId="77777777" w:rsidR="00BA6B50" w:rsidRDefault="00BA6B50" w:rsidP="00BA6B50">
      <w:pPr>
        <w:widowControl w:val="0"/>
        <w:autoSpaceDE w:val="0"/>
        <w:autoSpaceDN w:val="0"/>
        <w:adjustRightInd w:val="0"/>
        <w:spacing w:after="0" w:line="240" w:lineRule="auto"/>
        <w:ind w:right="-1"/>
        <w:rPr>
          <w:rFonts w:ascii="Times New Roman" w:hAnsi="Times New Roman" w:cs="Times New Roman"/>
          <w:kern w:val="1"/>
          <w:sz w:val="26"/>
          <w:szCs w:val="26"/>
          <w:lang w:val="es-ES"/>
        </w:rPr>
      </w:pPr>
    </w:p>
    <w:p w14:paraId="5D0FB445" w14:textId="77777777" w:rsidR="00BA6B50" w:rsidRDefault="00BA6B50" w:rsidP="00BA6B50">
      <w:pPr>
        <w:widowControl w:val="0"/>
        <w:autoSpaceDE w:val="0"/>
        <w:autoSpaceDN w:val="0"/>
        <w:adjustRightInd w:val="0"/>
        <w:spacing w:before="2" w:after="0" w:line="240" w:lineRule="auto"/>
        <w:ind w:right="-1"/>
        <w:rPr>
          <w:rFonts w:ascii="Times New Roman" w:hAnsi="Times New Roman" w:cs="Times New Roman"/>
          <w:kern w:val="1"/>
          <w:sz w:val="38"/>
          <w:szCs w:val="38"/>
          <w:lang w:val="es-ES"/>
        </w:rPr>
      </w:pPr>
    </w:p>
    <w:p w14:paraId="3E83A05F" w14:textId="77777777" w:rsidR="00BA6B50" w:rsidRDefault="00BA6B50" w:rsidP="00BA6B50">
      <w:pPr>
        <w:widowControl w:val="0"/>
        <w:numPr>
          <w:ilvl w:val="1"/>
          <w:numId w:val="6"/>
        </w:numPr>
        <w:tabs>
          <w:tab w:val="left" w:pos="710"/>
        </w:tabs>
        <w:autoSpaceDE w:val="0"/>
        <w:autoSpaceDN w:val="0"/>
        <w:adjustRightInd w:val="0"/>
        <w:spacing w:after="0" w:line="240" w:lineRule="auto"/>
        <w:ind w:left="0" w:right="-1" w:firstLine="0"/>
        <w:rPr>
          <w:rFonts w:ascii="Arial" w:hAnsi="Arial" w:cs="Arial"/>
          <w:b/>
          <w:bCs/>
          <w:kern w:val="1"/>
          <w:sz w:val="24"/>
          <w:szCs w:val="24"/>
          <w:lang w:val="es-ES"/>
        </w:rPr>
      </w:pPr>
      <w:r>
        <w:rPr>
          <w:rFonts w:ascii="Arial" w:hAnsi="Arial" w:cs="Arial"/>
          <w:b/>
          <w:bCs/>
          <w:spacing w:val="-2"/>
          <w:kern w:val="1"/>
          <w:sz w:val="24"/>
          <w:szCs w:val="24"/>
          <w:lang w:val="es-ES"/>
        </w:rPr>
        <w:t>1.</w:t>
      </w:r>
      <w:r>
        <w:rPr>
          <w:rFonts w:ascii="Arial" w:hAnsi="Arial" w:cs="Arial"/>
          <w:b/>
          <w:bCs/>
          <w:spacing w:val="-2"/>
          <w:kern w:val="1"/>
          <w:sz w:val="24"/>
          <w:szCs w:val="24"/>
          <w:lang w:val="es-ES"/>
        </w:rPr>
        <w:tab/>
      </w:r>
      <w:r>
        <w:rPr>
          <w:rFonts w:ascii="Arial" w:hAnsi="Arial" w:cs="Arial"/>
          <w:b/>
          <w:bCs/>
          <w:kern w:val="1"/>
          <w:sz w:val="24"/>
          <w:szCs w:val="24"/>
          <w:lang w:val="es-ES"/>
        </w:rPr>
        <w:t>Identificación del</w:t>
      </w:r>
      <w:r>
        <w:rPr>
          <w:rFonts w:ascii="Arial" w:hAnsi="Arial" w:cs="Arial"/>
          <w:b/>
          <w:bCs/>
          <w:spacing w:val="-1"/>
          <w:kern w:val="1"/>
          <w:sz w:val="24"/>
          <w:szCs w:val="24"/>
          <w:lang w:val="es-ES"/>
        </w:rPr>
        <w:t xml:space="preserve"> </w:t>
      </w:r>
      <w:r>
        <w:rPr>
          <w:rFonts w:ascii="Arial" w:hAnsi="Arial" w:cs="Arial"/>
          <w:b/>
          <w:bCs/>
          <w:kern w:val="1"/>
          <w:sz w:val="24"/>
          <w:szCs w:val="24"/>
          <w:lang w:val="es-ES"/>
        </w:rPr>
        <w:t>título</w:t>
      </w:r>
    </w:p>
    <w:p w14:paraId="5AAC262A" w14:textId="77777777" w:rsidR="00BA6B50" w:rsidRDefault="00BA6B50" w:rsidP="00BA6B50">
      <w:pPr>
        <w:widowControl w:val="0"/>
        <w:autoSpaceDE w:val="0"/>
        <w:autoSpaceDN w:val="0"/>
        <w:adjustRightInd w:val="0"/>
        <w:spacing w:before="10" w:after="0" w:line="240" w:lineRule="auto"/>
        <w:ind w:right="-1"/>
        <w:rPr>
          <w:rFonts w:ascii="Times New Roman" w:hAnsi="Times New Roman" w:cs="Times New Roman"/>
          <w:b/>
          <w:bCs/>
          <w:kern w:val="1"/>
          <w:sz w:val="23"/>
          <w:szCs w:val="23"/>
          <w:lang w:val="es-ES"/>
        </w:rPr>
      </w:pPr>
    </w:p>
    <w:p w14:paraId="1941084E" w14:textId="77777777" w:rsidR="00BA6B50" w:rsidRDefault="00BA6B50" w:rsidP="00BA6B50">
      <w:pPr>
        <w:widowControl w:val="0"/>
        <w:numPr>
          <w:ilvl w:val="1"/>
          <w:numId w:val="7"/>
        </w:numPr>
        <w:tabs>
          <w:tab w:val="left" w:pos="909"/>
        </w:tabs>
        <w:autoSpaceDE w:val="0"/>
        <w:autoSpaceDN w:val="0"/>
        <w:adjustRightInd w:val="0"/>
        <w:spacing w:after="0" w:line="240" w:lineRule="auto"/>
        <w:ind w:left="0" w:right="-1" w:firstLine="0"/>
        <w:rPr>
          <w:rFonts w:ascii="Arial" w:hAnsi="Arial" w:cs="Arial"/>
          <w:b/>
          <w:bCs/>
          <w:kern w:val="1"/>
          <w:sz w:val="24"/>
          <w:szCs w:val="24"/>
          <w:lang w:val="es-ES"/>
        </w:rPr>
      </w:pPr>
      <w:r>
        <w:rPr>
          <w:rFonts w:ascii="Arial" w:hAnsi="Arial" w:cs="Arial"/>
          <w:spacing w:val="-1"/>
          <w:kern w:val="1"/>
          <w:sz w:val="24"/>
          <w:szCs w:val="24"/>
          <w:lang w:val="es-ES"/>
        </w:rPr>
        <w:t>1.1.</w:t>
      </w:r>
      <w:r>
        <w:rPr>
          <w:rFonts w:ascii="Arial" w:hAnsi="Arial" w:cs="Arial"/>
          <w:spacing w:val="-1"/>
          <w:kern w:val="1"/>
          <w:sz w:val="24"/>
          <w:szCs w:val="24"/>
          <w:lang w:val="es-ES"/>
        </w:rPr>
        <w:tab/>
      </w:r>
      <w:r>
        <w:rPr>
          <w:rFonts w:ascii="Arial" w:hAnsi="Arial" w:cs="Arial"/>
          <w:kern w:val="1"/>
          <w:sz w:val="24"/>
          <w:szCs w:val="24"/>
          <w:lang w:val="es-ES"/>
        </w:rPr>
        <w:t>Sector/es de actividad socio productiva:</w:t>
      </w:r>
      <w:r>
        <w:rPr>
          <w:rFonts w:ascii="Arial" w:hAnsi="Arial" w:cs="Arial"/>
          <w:spacing w:val="-8"/>
          <w:kern w:val="1"/>
          <w:sz w:val="24"/>
          <w:szCs w:val="24"/>
          <w:lang w:val="es-ES"/>
        </w:rPr>
        <w:t xml:space="preserve"> </w:t>
      </w:r>
      <w:r>
        <w:rPr>
          <w:rFonts w:ascii="Arial" w:hAnsi="Arial" w:cs="Arial"/>
          <w:b/>
          <w:bCs/>
          <w:kern w:val="1"/>
          <w:sz w:val="24"/>
          <w:szCs w:val="24"/>
          <w:lang w:val="es-ES"/>
        </w:rPr>
        <w:t>Energía-Mecánica</w:t>
      </w:r>
    </w:p>
    <w:p w14:paraId="6EE85327" w14:textId="77777777" w:rsidR="00BA6B50" w:rsidRDefault="00BA6B50" w:rsidP="00BA6B50">
      <w:pPr>
        <w:widowControl w:val="0"/>
        <w:numPr>
          <w:ilvl w:val="1"/>
          <w:numId w:val="7"/>
        </w:numPr>
        <w:tabs>
          <w:tab w:val="left" w:pos="909"/>
        </w:tabs>
        <w:autoSpaceDE w:val="0"/>
        <w:autoSpaceDN w:val="0"/>
        <w:adjustRightInd w:val="0"/>
        <w:spacing w:after="0" w:line="240" w:lineRule="auto"/>
        <w:ind w:left="0" w:right="-1" w:firstLine="0"/>
        <w:rPr>
          <w:rFonts w:ascii="Arial" w:hAnsi="Arial" w:cs="Arial"/>
          <w:b/>
          <w:bCs/>
          <w:kern w:val="1"/>
          <w:sz w:val="24"/>
          <w:szCs w:val="24"/>
          <w:lang w:val="es-ES"/>
        </w:rPr>
      </w:pPr>
      <w:r>
        <w:rPr>
          <w:rFonts w:ascii="Arial" w:hAnsi="Arial" w:cs="Arial"/>
          <w:spacing w:val="-1"/>
          <w:kern w:val="1"/>
          <w:sz w:val="24"/>
          <w:szCs w:val="24"/>
          <w:lang w:val="es-ES"/>
        </w:rPr>
        <w:t>1.2.</w:t>
      </w:r>
      <w:r>
        <w:rPr>
          <w:rFonts w:ascii="Arial" w:hAnsi="Arial" w:cs="Arial"/>
          <w:spacing w:val="-1"/>
          <w:kern w:val="1"/>
          <w:sz w:val="24"/>
          <w:szCs w:val="24"/>
          <w:lang w:val="es-ES"/>
        </w:rPr>
        <w:tab/>
      </w:r>
      <w:r>
        <w:rPr>
          <w:rFonts w:ascii="Arial" w:hAnsi="Arial" w:cs="Arial"/>
          <w:kern w:val="1"/>
          <w:sz w:val="24"/>
          <w:szCs w:val="24"/>
          <w:lang w:val="es-ES"/>
        </w:rPr>
        <w:t xml:space="preserve">Denominación del perfil profesional: </w:t>
      </w:r>
      <w:r>
        <w:rPr>
          <w:rFonts w:ascii="Arial" w:hAnsi="Arial" w:cs="Arial"/>
          <w:b/>
          <w:bCs/>
          <w:kern w:val="1"/>
          <w:sz w:val="24"/>
          <w:szCs w:val="24"/>
          <w:lang w:val="es-ES"/>
        </w:rPr>
        <w:t>Técnico Superior en</w:t>
      </w:r>
      <w:r>
        <w:rPr>
          <w:rFonts w:ascii="Arial" w:hAnsi="Arial" w:cs="Arial"/>
          <w:b/>
          <w:bCs/>
          <w:spacing w:val="-13"/>
          <w:kern w:val="1"/>
          <w:sz w:val="24"/>
          <w:szCs w:val="24"/>
          <w:lang w:val="es-ES"/>
        </w:rPr>
        <w:t xml:space="preserve"> </w:t>
      </w:r>
      <w:r>
        <w:rPr>
          <w:rFonts w:ascii="Arial" w:hAnsi="Arial" w:cs="Arial"/>
          <w:b/>
          <w:bCs/>
          <w:kern w:val="1"/>
          <w:sz w:val="24"/>
          <w:szCs w:val="24"/>
          <w:lang w:val="es-ES"/>
        </w:rPr>
        <w:t>Mecatrónica</w:t>
      </w:r>
    </w:p>
    <w:p w14:paraId="61CAEF8F" w14:textId="77777777" w:rsidR="00BA6B50" w:rsidRDefault="00BA6B50" w:rsidP="00BA6B50">
      <w:pPr>
        <w:widowControl w:val="0"/>
        <w:numPr>
          <w:ilvl w:val="1"/>
          <w:numId w:val="7"/>
        </w:numPr>
        <w:tabs>
          <w:tab w:val="left" w:pos="909"/>
        </w:tabs>
        <w:autoSpaceDE w:val="0"/>
        <w:autoSpaceDN w:val="0"/>
        <w:adjustRightInd w:val="0"/>
        <w:spacing w:after="0" w:line="240" w:lineRule="auto"/>
        <w:ind w:left="0" w:right="-1" w:firstLine="0"/>
        <w:rPr>
          <w:rFonts w:ascii="Arial" w:hAnsi="Arial" w:cs="Arial"/>
          <w:b/>
          <w:bCs/>
          <w:kern w:val="1"/>
          <w:sz w:val="24"/>
          <w:szCs w:val="24"/>
          <w:lang w:val="es-ES"/>
        </w:rPr>
      </w:pPr>
      <w:r>
        <w:rPr>
          <w:rFonts w:ascii="Arial" w:hAnsi="Arial" w:cs="Arial"/>
          <w:spacing w:val="-1"/>
          <w:kern w:val="1"/>
          <w:sz w:val="24"/>
          <w:szCs w:val="24"/>
          <w:lang w:val="es-ES"/>
        </w:rPr>
        <w:t>1.3.</w:t>
      </w:r>
      <w:r>
        <w:rPr>
          <w:rFonts w:ascii="Arial" w:hAnsi="Arial" w:cs="Arial"/>
          <w:spacing w:val="-1"/>
          <w:kern w:val="1"/>
          <w:sz w:val="24"/>
          <w:szCs w:val="24"/>
          <w:lang w:val="es-ES"/>
        </w:rPr>
        <w:tab/>
      </w:r>
      <w:r>
        <w:rPr>
          <w:rFonts w:ascii="Arial" w:hAnsi="Arial" w:cs="Arial"/>
          <w:kern w:val="1"/>
          <w:sz w:val="24"/>
          <w:szCs w:val="24"/>
          <w:lang w:val="es-ES"/>
        </w:rPr>
        <w:t xml:space="preserve">Familia profesional: </w:t>
      </w:r>
      <w:r>
        <w:rPr>
          <w:rFonts w:ascii="Arial" w:hAnsi="Arial" w:cs="Arial"/>
          <w:b/>
          <w:bCs/>
          <w:kern w:val="1"/>
          <w:sz w:val="24"/>
          <w:szCs w:val="24"/>
          <w:lang w:val="es-ES"/>
        </w:rPr>
        <w:t>Energía -</w:t>
      </w:r>
      <w:r>
        <w:rPr>
          <w:rFonts w:ascii="Arial" w:hAnsi="Arial" w:cs="Arial"/>
          <w:b/>
          <w:bCs/>
          <w:spacing w:val="-4"/>
          <w:kern w:val="1"/>
          <w:sz w:val="24"/>
          <w:szCs w:val="24"/>
          <w:lang w:val="es-ES"/>
        </w:rPr>
        <w:t xml:space="preserve"> </w:t>
      </w:r>
      <w:r>
        <w:rPr>
          <w:rFonts w:ascii="Arial" w:hAnsi="Arial" w:cs="Arial"/>
          <w:b/>
          <w:bCs/>
          <w:kern w:val="1"/>
          <w:sz w:val="24"/>
          <w:szCs w:val="24"/>
          <w:lang w:val="es-ES"/>
        </w:rPr>
        <w:t>Automatización</w:t>
      </w:r>
    </w:p>
    <w:p w14:paraId="41552C79" w14:textId="77777777" w:rsidR="00BA6B50" w:rsidRDefault="00BA6B50" w:rsidP="00BA6B50">
      <w:pPr>
        <w:widowControl w:val="0"/>
        <w:autoSpaceDE w:val="0"/>
        <w:autoSpaceDN w:val="0"/>
        <w:adjustRightInd w:val="0"/>
        <w:spacing w:before="2" w:after="0" w:line="240" w:lineRule="auto"/>
        <w:ind w:right="-1"/>
        <w:rPr>
          <w:rFonts w:ascii="Times New Roman" w:hAnsi="Times New Roman" w:cs="Times New Roman"/>
          <w:b/>
          <w:bCs/>
          <w:kern w:val="1"/>
          <w:sz w:val="16"/>
          <w:szCs w:val="16"/>
          <w:lang w:val="es-ES"/>
        </w:rPr>
      </w:pPr>
    </w:p>
    <w:p w14:paraId="7B97EA88" w14:textId="77777777" w:rsidR="00BA6B50" w:rsidRDefault="00BA6B50" w:rsidP="00BA6B50">
      <w:pPr>
        <w:widowControl w:val="0"/>
        <w:autoSpaceDE w:val="0"/>
        <w:autoSpaceDN w:val="0"/>
        <w:adjustRightInd w:val="0"/>
        <w:spacing w:before="100" w:after="0" w:line="240" w:lineRule="auto"/>
        <w:ind w:right="-1"/>
        <w:rPr>
          <w:rFonts w:ascii="Helvetica" w:hAnsi="Helvetica" w:cs="Helvetica"/>
          <w:i/>
          <w:iCs/>
          <w:kern w:val="1"/>
          <w:sz w:val="20"/>
          <w:szCs w:val="20"/>
          <w:lang w:val="es-ES"/>
        </w:rPr>
      </w:pPr>
      <w:r>
        <w:rPr>
          <w:rFonts w:ascii="Helvetica" w:hAnsi="Helvetica" w:cs="Helvetica"/>
          <w:i/>
          <w:iCs/>
          <w:kern w:val="1"/>
          <w:sz w:val="20"/>
          <w:szCs w:val="20"/>
          <w:lang w:val="es-ES"/>
        </w:rPr>
        <w:t>Consejo Federal de Educación</w:t>
      </w:r>
    </w:p>
    <w:p w14:paraId="0E0D55AD" w14:textId="77777777" w:rsidR="00BA6B50" w:rsidRDefault="00BA6B50" w:rsidP="00BA6B50">
      <w:pPr>
        <w:widowControl w:val="0"/>
        <w:autoSpaceDE w:val="0"/>
        <w:autoSpaceDN w:val="0"/>
        <w:adjustRightInd w:val="0"/>
        <w:spacing w:before="4" w:after="0" w:line="240" w:lineRule="auto"/>
        <w:ind w:right="-1"/>
        <w:rPr>
          <w:rFonts w:ascii="Times New Roman" w:hAnsi="Times New Roman" w:cs="Times New Roman"/>
          <w:i/>
          <w:iCs/>
          <w:kern w:val="1"/>
          <w:sz w:val="15"/>
          <w:szCs w:val="15"/>
          <w:lang w:val="es-ES"/>
        </w:rPr>
      </w:pPr>
    </w:p>
    <w:p w14:paraId="309C8179" w14:textId="77777777" w:rsidR="00BA6B50" w:rsidRDefault="00BA6B50" w:rsidP="00BA6B50">
      <w:pPr>
        <w:widowControl w:val="0"/>
        <w:autoSpaceDE w:val="0"/>
        <w:autoSpaceDN w:val="0"/>
        <w:adjustRightInd w:val="0"/>
        <w:spacing w:before="101" w:after="0" w:line="525" w:lineRule="auto"/>
        <w:ind w:right="-1"/>
        <w:jc w:val="right"/>
        <w:rPr>
          <w:rFonts w:ascii="Helvetica" w:hAnsi="Helvetica" w:cs="Helvetica"/>
          <w:kern w:val="1"/>
          <w:sz w:val="20"/>
          <w:szCs w:val="20"/>
          <w:lang w:val="es-ES"/>
        </w:rPr>
      </w:pPr>
      <w:r>
        <w:rPr>
          <w:rFonts w:ascii="Helvetica" w:hAnsi="Helvetica" w:cs="Helvetica"/>
          <w:kern w:val="1"/>
          <w:sz w:val="20"/>
          <w:szCs w:val="20"/>
          <w:lang w:val="es-ES"/>
        </w:rPr>
        <w:t>Anexo III Resolución CFE Nº 352/19</w:t>
      </w:r>
    </w:p>
    <w:p w14:paraId="7F1FDE90" w14:textId="77777777" w:rsidR="00BA6B50" w:rsidRDefault="00BA6B50" w:rsidP="00BA6B50">
      <w:pPr>
        <w:widowControl w:val="0"/>
        <w:numPr>
          <w:ilvl w:val="1"/>
          <w:numId w:val="8"/>
        </w:numPr>
        <w:tabs>
          <w:tab w:val="left" w:pos="935"/>
        </w:tabs>
        <w:autoSpaceDE w:val="0"/>
        <w:autoSpaceDN w:val="0"/>
        <w:adjustRightInd w:val="0"/>
        <w:spacing w:after="0" w:line="240" w:lineRule="auto"/>
        <w:ind w:left="0" w:right="-1" w:firstLine="0"/>
        <w:rPr>
          <w:rFonts w:ascii="Arial" w:hAnsi="Arial" w:cs="Arial"/>
          <w:b/>
          <w:bCs/>
          <w:kern w:val="1"/>
          <w:sz w:val="24"/>
          <w:szCs w:val="24"/>
          <w:lang w:val="es-ES"/>
        </w:rPr>
      </w:pPr>
      <w:r>
        <w:rPr>
          <w:rFonts w:ascii="Arial" w:hAnsi="Arial" w:cs="Arial"/>
          <w:spacing w:val="-1"/>
          <w:kern w:val="1"/>
          <w:sz w:val="24"/>
          <w:szCs w:val="24"/>
          <w:lang w:val="es-ES"/>
        </w:rPr>
        <w:t>1.4.</w:t>
      </w:r>
      <w:r>
        <w:rPr>
          <w:rFonts w:ascii="Arial" w:hAnsi="Arial" w:cs="Arial"/>
          <w:spacing w:val="-1"/>
          <w:kern w:val="1"/>
          <w:sz w:val="24"/>
          <w:szCs w:val="24"/>
          <w:lang w:val="es-ES"/>
        </w:rPr>
        <w:tab/>
      </w:r>
      <w:r>
        <w:rPr>
          <w:rFonts w:ascii="Arial" w:hAnsi="Arial" w:cs="Arial"/>
          <w:kern w:val="1"/>
          <w:sz w:val="24"/>
          <w:szCs w:val="24"/>
          <w:lang w:val="es-ES"/>
        </w:rPr>
        <w:t xml:space="preserve">Denominación del título o certificado de referencia: </w:t>
      </w:r>
      <w:r>
        <w:rPr>
          <w:rFonts w:ascii="Arial" w:hAnsi="Arial" w:cs="Arial"/>
          <w:b/>
          <w:bCs/>
          <w:kern w:val="1"/>
          <w:sz w:val="24"/>
          <w:szCs w:val="24"/>
          <w:lang w:val="es-ES"/>
        </w:rPr>
        <w:t>Técnico Superior en Mecatrónica</w:t>
      </w:r>
    </w:p>
    <w:p w14:paraId="04AA31D4" w14:textId="77777777" w:rsidR="00BA6B50" w:rsidRDefault="00BA6B50" w:rsidP="00BA6B50">
      <w:pPr>
        <w:widowControl w:val="0"/>
        <w:numPr>
          <w:ilvl w:val="1"/>
          <w:numId w:val="8"/>
        </w:numPr>
        <w:tabs>
          <w:tab w:val="left" w:pos="928"/>
        </w:tabs>
        <w:autoSpaceDE w:val="0"/>
        <w:autoSpaceDN w:val="0"/>
        <w:adjustRightInd w:val="0"/>
        <w:spacing w:after="0" w:line="240" w:lineRule="auto"/>
        <w:ind w:left="0" w:right="-1" w:firstLine="0"/>
        <w:rPr>
          <w:rFonts w:ascii="Arial" w:hAnsi="Arial" w:cs="Arial"/>
          <w:b/>
          <w:bCs/>
          <w:kern w:val="1"/>
          <w:sz w:val="24"/>
          <w:szCs w:val="24"/>
          <w:lang w:val="es-ES"/>
        </w:rPr>
      </w:pPr>
      <w:r>
        <w:rPr>
          <w:rFonts w:ascii="Arial" w:hAnsi="Arial" w:cs="Arial"/>
          <w:spacing w:val="-1"/>
          <w:kern w:val="1"/>
          <w:sz w:val="24"/>
          <w:szCs w:val="24"/>
          <w:lang w:val="es-ES"/>
        </w:rPr>
        <w:t>1.5.</w:t>
      </w:r>
      <w:r>
        <w:rPr>
          <w:rFonts w:ascii="Arial" w:hAnsi="Arial" w:cs="Arial"/>
          <w:spacing w:val="-1"/>
          <w:kern w:val="1"/>
          <w:sz w:val="24"/>
          <w:szCs w:val="24"/>
          <w:lang w:val="es-ES"/>
        </w:rPr>
        <w:tab/>
      </w:r>
      <w:r>
        <w:rPr>
          <w:rFonts w:ascii="Arial" w:hAnsi="Arial" w:cs="Arial"/>
          <w:kern w:val="1"/>
          <w:sz w:val="24"/>
          <w:szCs w:val="24"/>
          <w:lang w:val="es-ES"/>
        </w:rPr>
        <w:t xml:space="preserve">Nivel y Ámbito de la trayectoria formativa: </w:t>
      </w:r>
      <w:r>
        <w:rPr>
          <w:rFonts w:ascii="Arial" w:hAnsi="Arial" w:cs="Arial"/>
          <w:b/>
          <w:bCs/>
          <w:kern w:val="1"/>
          <w:sz w:val="24"/>
          <w:szCs w:val="24"/>
          <w:lang w:val="es-ES"/>
        </w:rPr>
        <w:t>Nivel Superior y ámbito de la Educación Técnica de la Modalidad de Educación Técnico</w:t>
      </w:r>
      <w:r>
        <w:rPr>
          <w:rFonts w:ascii="Arial" w:hAnsi="Arial" w:cs="Arial"/>
          <w:b/>
          <w:bCs/>
          <w:spacing w:val="-24"/>
          <w:kern w:val="1"/>
          <w:sz w:val="24"/>
          <w:szCs w:val="24"/>
          <w:lang w:val="es-ES"/>
        </w:rPr>
        <w:t xml:space="preserve"> </w:t>
      </w:r>
      <w:r>
        <w:rPr>
          <w:rFonts w:ascii="Arial" w:hAnsi="Arial" w:cs="Arial"/>
          <w:b/>
          <w:bCs/>
          <w:kern w:val="1"/>
          <w:sz w:val="24"/>
          <w:szCs w:val="24"/>
          <w:lang w:val="es-ES"/>
        </w:rPr>
        <w:t>Profesional.</w:t>
      </w:r>
    </w:p>
    <w:p w14:paraId="10463AB4" w14:textId="77777777" w:rsidR="00BA6B50" w:rsidRDefault="00BA6B50" w:rsidP="00BA6B50">
      <w:pPr>
        <w:widowControl w:val="0"/>
        <w:autoSpaceDE w:val="0"/>
        <w:autoSpaceDN w:val="0"/>
        <w:adjustRightInd w:val="0"/>
        <w:spacing w:after="0" w:line="240" w:lineRule="auto"/>
        <w:ind w:right="-1"/>
        <w:rPr>
          <w:rFonts w:ascii="Times New Roman" w:hAnsi="Times New Roman" w:cs="Times New Roman"/>
          <w:b/>
          <w:bCs/>
          <w:kern w:val="1"/>
          <w:sz w:val="26"/>
          <w:szCs w:val="26"/>
          <w:lang w:val="es-ES"/>
        </w:rPr>
      </w:pPr>
    </w:p>
    <w:p w14:paraId="7146D711" w14:textId="77777777" w:rsidR="00BA6B50" w:rsidRDefault="00BA6B50" w:rsidP="00BA6B50">
      <w:pPr>
        <w:widowControl w:val="0"/>
        <w:autoSpaceDE w:val="0"/>
        <w:autoSpaceDN w:val="0"/>
        <w:adjustRightInd w:val="0"/>
        <w:spacing w:before="5" w:after="0" w:line="240" w:lineRule="auto"/>
        <w:ind w:right="-1"/>
        <w:rPr>
          <w:rFonts w:ascii="Times New Roman" w:hAnsi="Times New Roman" w:cs="Times New Roman"/>
          <w:b/>
          <w:bCs/>
          <w:kern w:val="1"/>
          <w:lang w:val="es-ES"/>
        </w:rPr>
      </w:pPr>
    </w:p>
    <w:p w14:paraId="45B5928C" w14:textId="77777777" w:rsidR="00BA6B50" w:rsidRDefault="00BA6B50" w:rsidP="00BA6B50">
      <w:pPr>
        <w:widowControl w:val="0"/>
        <w:numPr>
          <w:ilvl w:val="1"/>
          <w:numId w:val="9"/>
        </w:numPr>
        <w:tabs>
          <w:tab w:val="left" w:pos="620"/>
        </w:tabs>
        <w:autoSpaceDE w:val="0"/>
        <w:autoSpaceDN w:val="0"/>
        <w:adjustRightInd w:val="0"/>
        <w:spacing w:after="0" w:line="240" w:lineRule="auto"/>
        <w:ind w:left="0" w:right="-1" w:firstLine="0"/>
        <w:rPr>
          <w:rFonts w:ascii="Arial" w:hAnsi="Arial" w:cs="Arial"/>
          <w:b/>
          <w:bCs/>
          <w:kern w:val="1"/>
          <w:sz w:val="24"/>
          <w:szCs w:val="24"/>
          <w:lang w:val="es-ES"/>
        </w:rPr>
      </w:pPr>
      <w:r>
        <w:rPr>
          <w:rFonts w:ascii="Arial" w:hAnsi="Arial" w:cs="Arial"/>
          <w:b/>
          <w:bCs/>
          <w:spacing w:val="-2"/>
          <w:kern w:val="1"/>
          <w:sz w:val="24"/>
          <w:szCs w:val="24"/>
          <w:lang w:val="es-ES"/>
        </w:rPr>
        <w:t>2.</w:t>
      </w:r>
      <w:r>
        <w:rPr>
          <w:rFonts w:ascii="Arial" w:hAnsi="Arial" w:cs="Arial"/>
          <w:b/>
          <w:bCs/>
          <w:spacing w:val="-2"/>
          <w:kern w:val="1"/>
          <w:sz w:val="24"/>
          <w:szCs w:val="24"/>
          <w:lang w:val="es-ES"/>
        </w:rPr>
        <w:tab/>
      </w:r>
      <w:r>
        <w:rPr>
          <w:rFonts w:ascii="Arial" w:hAnsi="Arial" w:cs="Arial"/>
          <w:b/>
          <w:bCs/>
          <w:kern w:val="1"/>
          <w:sz w:val="24"/>
          <w:szCs w:val="24"/>
          <w:lang w:val="es-ES"/>
        </w:rPr>
        <w:t>Referencial al Perfil</w:t>
      </w:r>
      <w:r>
        <w:rPr>
          <w:rFonts w:ascii="Arial" w:hAnsi="Arial" w:cs="Arial"/>
          <w:b/>
          <w:bCs/>
          <w:spacing w:val="-1"/>
          <w:kern w:val="1"/>
          <w:sz w:val="24"/>
          <w:szCs w:val="24"/>
          <w:lang w:val="es-ES"/>
        </w:rPr>
        <w:t xml:space="preserve"> </w:t>
      </w:r>
      <w:r>
        <w:rPr>
          <w:rFonts w:ascii="Arial" w:hAnsi="Arial" w:cs="Arial"/>
          <w:b/>
          <w:bCs/>
          <w:kern w:val="1"/>
          <w:sz w:val="24"/>
          <w:szCs w:val="24"/>
          <w:lang w:val="es-ES"/>
        </w:rPr>
        <w:t>Profesional</w:t>
      </w:r>
    </w:p>
    <w:p w14:paraId="61C3E9F0" w14:textId="77777777" w:rsidR="00BA6B50" w:rsidRDefault="00BA6B50" w:rsidP="00BA6B50">
      <w:pPr>
        <w:widowControl w:val="0"/>
        <w:autoSpaceDE w:val="0"/>
        <w:autoSpaceDN w:val="0"/>
        <w:adjustRightInd w:val="0"/>
        <w:spacing w:before="5" w:after="0" w:line="240" w:lineRule="auto"/>
        <w:ind w:right="-1"/>
        <w:rPr>
          <w:rFonts w:ascii="Times New Roman" w:hAnsi="Times New Roman" w:cs="Times New Roman"/>
          <w:b/>
          <w:bCs/>
          <w:kern w:val="1"/>
          <w:sz w:val="24"/>
          <w:szCs w:val="24"/>
          <w:lang w:val="es-ES"/>
        </w:rPr>
      </w:pPr>
    </w:p>
    <w:p w14:paraId="33F2774D" w14:textId="77777777" w:rsidR="00BA6B50" w:rsidRDefault="00BA6B50" w:rsidP="00BA6B50">
      <w:pPr>
        <w:widowControl w:val="0"/>
        <w:numPr>
          <w:ilvl w:val="1"/>
          <w:numId w:val="10"/>
        </w:numPr>
        <w:tabs>
          <w:tab w:val="left" w:pos="843"/>
        </w:tabs>
        <w:autoSpaceDE w:val="0"/>
        <w:autoSpaceDN w:val="0"/>
        <w:adjustRightInd w:val="0"/>
        <w:spacing w:after="0" w:line="240" w:lineRule="auto"/>
        <w:ind w:left="0" w:right="-1" w:firstLine="0"/>
        <w:rPr>
          <w:rFonts w:ascii="Arial" w:hAnsi="Arial" w:cs="Arial"/>
          <w:b/>
          <w:bCs/>
          <w:kern w:val="1"/>
          <w:sz w:val="24"/>
          <w:szCs w:val="24"/>
          <w:lang w:val="es-ES"/>
        </w:rPr>
      </w:pPr>
      <w:r>
        <w:rPr>
          <w:rFonts w:ascii="Arial" w:hAnsi="Arial" w:cs="Arial"/>
          <w:b/>
          <w:bCs/>
          <w:spacing w:val="-1"/>
          <w:kern w:val="1"/>
          <w:sz w:val="24"/>
          <w:szCs w:val="24"/>
          <w:lang w:val="es-ES"/>
        </w:rPr>
        <w:t>2.1</w:t>
      </w:r>
      <w:r>
        <w:rPr>
          <w:rFonts w:ascii="Arial" w:hAnsi="Arial" w:cs="Arial"/>
          <w:b/>
          <w:bCs/>
          <w:spacing w:val="-1"/>
          <w:kern w:val="1"/>
          <w:sz w:val="24"/>
          <w:szCs w:val="24"/>
          <w:lang w:val="es-ES"/>
        </w:rPr>
        <w:tab/>
      </w:r>
      <w:r>
        <w:rPr>
          <w:rFonts w:ascii="Arial" w:hAnsi="Arial" w:cs="Arial"/>
          <w:b/>
          <w:bCs/>
          <w:kern w:val="1"/>
          <w:sz w:val="24"/>
          <w:szCs w:val="24"/>
          <w:lang w:val="es-ES"/>
        </w:rPr>
        <w:t>Alcance del perfil</w:t>
      </w:r>
      <w:r>
        <w:rPr>
          <w:rFonts w:ascii="Arial" w:hAnsi="Arial" w:cs="Arial"/>
          <w:b/>
          <w:bCs/>
          <w:spacing w:val="-1"/>
          <w:kern w:val="1"/>
          <w:sz w:val="24"/>
          <w:szCs w:val="24"/>
          <w:lang w:val="es-ES"/>
        </w:rPr>
        <w:t xml:space="preserve"> </w:t>
      </w:r>
      <w:r>
        <w:rPr>
          <w:rFonts w:ascii="Arial" w:hAnsi="Arial" w:cs="Arial"/>
          <w:b/>
          <w:bCs/>
          <w:kern w:val="1"/>
          <w:sz w:val="24"/>
          <w:szCs w:val="24"/>
          <w:lang w:val="es-ES"/>
        </w:rPr>
        <w:t>profesional.</w:t>
      </w:r>
    </w:p>
    <w:p w14:paraId="77D79A03" w14:textId="77777777" w:rsidR="00BA6B50" w:rsidRDefault="00BA6B50" w:rsidP="00BA6B50">
      <w:pPr>
        <w:widowControl w:val="0"/>
        <w:autoSpaceDE w:val="0"/>
        <w:autoSpaceDN w:val="0"/>
        <w:adjustRightInd w:val="0"/>
        <w:spacing w:before="1" w:after="0" w:line="240" w:lineRule="auto"/>
        <w:ind w:right="-1"/>
        <w:rPr>
          <w:rFonts w:ascii="Times New Roman" w:hAnsi="Times New Roman" w:cs="Times New Roman"/>
          <w:b/>
          <w:bCs/>
          <w:kern w:val="1"/>
          <w:sz w:val="24"/>
          <w:szCs w:val="24"/>
          <w:lang w:val="es-ES"/>
        </w:rPr>
      </w:pPr>
    </w:p>
    <w:p w14:paraId="253C6B83"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El Técnico Superior en Mecatrónica está capacitado, de acuerdo con las actividades que se desarrollan en el Perfil Profesional para, desarrollar y analizar equipos o instalaciones con dispositivos mecatrónicos de mediana y gran complejidad, evaluar la viabilidad de los equipos o instalaciones de infraestructura mecatrónica y diseñar proyectos de automatización que respondan a las necesidades de la industria, aplicando y haciendo aplicar las normas de calidad, seguridad, protección del medio ambiente e impacto ambiental.</w:t>
      </w:r>
    </w:p>
    <w:p w14:paraId="19F55556" w14:textId="77777777" w:rsidR="00BA6B50" w:rsidRDefault="00BA6B50" w:rsidP="00BA6B50">
      <w:pPr>
        <w:widowControl w:val="0"/>
        <w:autoSpaceDE w:val="0"/>
        <w:autoSpaceDN w:val="0"/>
        <w:adjustRightInd w:val="0"/>
        <w:spacing w:before="4" w:after="0" w:line="240" w:lineRule="auto"/>
        <w:ind w:right="-1"/>
        <w:rPr>
          <w:rFonts w:ascii="Times New Roman" w:hAnsi="Times New Roman" w:cs="Times New Roman"/>
          <w:kern w:val="1"/>
          <w:sz w:val="24"/>
          <w:szCs w:val="24"/>
          <w:lang w:val="es-ES"/>
        </w:rPr>
      </w:pPr>
    </w:p>
    <w:p w14:paraId="73D7886D"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Dentro de este perfil profesional podemos definir las áreas más relevantes en las cuales el Técnico Superior en Mecatrónica interviene la de desarrollo de dispositivos mecatrónicos, el control de potencia, la automatización industrial y el procesamiento digital de señales</w:t>
      </w:r>
    </w:p>
    <w:p w14:paraId="2E99A2AD" w14:textId="77777777" w:rsidR="00BA6B50" w:rsidRDefault="00BA6B50" w:rsidP="00BA6B50">
      <w:pPr>
        <w:widowControl w:val="0"/>
        <w:autoSpaceDE w:val="0"/>
        <w:autoSpaceDN w:val="0"/>
        <w:adjustRightInd w:val="0"/>
        <w:spacing w:before="3" w:after="0" w:line="240" w:lineRule="auto"/>
        <w:ind w:right="-1"/>
        <w:rPr>
          <w:rFonts w:ascii="Times New Roman" w:hAnsi="Times New Roman" w:cs="Times New Roman"/>
          <w:kern w:val="1"/>
          <w:sz w:val="24"/>
          <w:szCs w:val="24"/>
          <w:lang w:val="es-ES"/>
        </w:rPr>
      </w:pPr>
    </w:p>
    <w:p w14:paraId="5702A209" w14:textId="77777777" w:rsidR="00BA6B50" w:rsidRDefault="00BA6B50" w:rsidP="00BA6B50">
      <w:pPr>
        <w:widowControl w:val="0"/>
        <w:autoSpaceDE w:val="0"/>
        <w:autoSpaceDN w:val="0"/>
        <w:adjustRightInd w:val="0"/>
        <w:spacing w:before="1" w:after="0" w:line="240" w:lineRule="auto"/>
        <w:ind w:right="-1"/>
        <w:jc w:val="both"/>
        <w:rPr>
          <w:rFonts w:ascii="Arial" w:hAnsi="Arial" w:cs="Arial"/>
          <w:kern w:val="1"/>
          <w:sz w:val="24"/>
          <w:szCs w:val="24"/>
          <w:lang w:val="es-ES"/>
        </w:rPr>
      </w:pPr>
      <w:r>
        <w:rPr>
          <w:rFonts w:ascii="Arial" w:hAnsi="Arial" w:cs="Arial"/>
          <w:kern w:val="1"/>
          <w:sz w:val="24"/>
          <w:szCs w:val="24"/>
          <w:lang w:val="es-ES"/>
        </w:rPr>
        <w:t>Podrá en cualquiera de estas aéreas, proyectar productos mecatrónicos y/o sistemas automatizados, desarrollar prototipos y modelaciones para aplicaciones de automatización industrial y resolver problemas derivados de la operación de las distintas máquinas de tecnología mecánica, eléctrica, electrónica, informática o las combinaciones de ellas dentro del entorno industrial.</w:t>
      </w:r>
    </w:p>
    <w:p w14:paraId="1B0F0F49" w14:textId="77777777" w:rsidR="00BA6B50" w:rsidRDefault="00BA6B50" w:rsidP="00BA6B50">
      <w:pPr>
        <w:widowControl w:val="0"/>
        <w:autoSpaceDE w:val="0"/>
        <w:autoSpaceDN w:val="0"/>
        <w:adjustRightInd w:val="0"/>
        <w:spacing w:before="4" w:after="0" w:line="240" w:lineRule="auto"/>
        <w:ind w:right="-1"/>
        <w:rPr>
          <w:rFonts w:ascii="Times New Roman" w:hAnsi="Times New Roman" w:cs="Times New Roman"/>
          <w:kern w:val="1"/>
          <w:sz w:val="24"/>
          <w:szCs w:val="24"/>
          <w:lang w:val="es-ES"/>
        </w:rPr>
      </w:pPr>
    </w:p>
    <w:p w14:paraId="2BCA1918"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Mantener y operar equipos e instalaciones con dispositivos mecatrónicos, programar y verificar controladores de equipos o dispositivos mecatrónicos, efectuar el procesamiento digital para procesos lógicos característicos, y seleccionar tecnología e integrar componentes</w:t>
      </w:r>
    </w:p>
    <w:p w14:paraId="033182B1" w14:textId="77777777" w:rsidR="00BA6B50" w:rsidRDefault="00BA6B50" w:rsidP="00BA6B50">
      <w:pPr>
        <w:widowControl w:val="0"/>
        <w:autoSpaceDE w:val="0"/>
        <w:autoSpaceDN w:val="0"/>
        <w:adjustRightInd w:val="0"/>
        <w:spacing w:before="2" w:after="0" w:line="240" w:lineRule="auto"/>
        <w:ind w:right="-1"/>
        <w:rPr>
          <w:rFonts w:ascii="Times New Roman" w:hAnsi="Times New Roman" w:cs="Times New Roman"/>
          <w:kern w:val="1"/>
          <w:sz w:val="16"/>
          <w:szCs w:val="16"/>
          <w:lang w:val="es-ES"/>
        </w:rPr>
      </w:pPr>
    </w:p>
    <w:p w14:paraId="1D6F7308" w14:textId="77777777" w:rsidR="00BA6B50" w:rsidRDefault="00BA6B50" w:rsidP="00BA6B50">
      <w:pPr>
        <w:widowControl w:val="0"/>
        <w:autoSpaceDE w:val="0"/>
        <w:autoSpaceDN w:val="0"/>
        <w:adjustRightInd w:val="0"/>
        <w:spacing w:before="100" w:after="0" w:line="240" w:lineRule="auto"/>
        <w:ind w:right="-1"/>
        <w:rPr>
          <w:rFonts w:ascii="Helvetica" w:hAnsi="Helvetica" w:cs="Helvetica"/>
          <w:i/>
          <w:iCs/>
          <w:kern w:val="1"/>
          <w:sz w:val="20"/>
          <w:szCs w:val="20"/>
          <w:lang w:val="es-ES"/>
        </w:rPr>
      </w:pPr>
      <w:r>
        <w:rPr>
          <w:rFonts w:ascii="Helvetica" w:hAnsi="Helvetica" w:cs="Helvetica"/>
          <w:i/>
          <w:iCs/>
          <w:kern w:val="1"/>
          <w:sz w:val="20"/>
          <w:szCs w:val="20"/>
          <w:lang w:val="es-ES"/>
        </w:rPr>
        <w:t>Consejo Federal de Educación</w:t>
      </w:r>
    </w:p>
    <w:p w14:paraId="579CAC42" w14:textId="77777777" w:rsidR="00BA6B50" w:rsidRDefault="00BA6B50" w:rsidP="00BA6B50">
      <w:pPr>
        <w:widowControl w:val="0"/>
        <w:autoSpaceDE w:val="0"/>
        <w:autoSpaceDN w:val="0"/>
        <w:adjustRightInd w:val="0"/>
        <w:spacing w:before="4" w:after="0" w:line="240" w:lineRule="auto"/>
        <w:ind w:right="-1"/>
        <w:rPr>
          <w:rFonts w:ascii="Times New Roman" w:hAnsi="Times New Roman" w:cs="Times New Roman"/>
          <w:i/>
          <w:iCs/>
          <w:kern w:val="1"/>
          <w:sz w:val="15"/>
          <w:szCs w:val="15"/>
          <w:lang w:val="es-ES"/>
        </w:rPr>
      </w:pPr>
    </w:p>
    <w:p w14:paraId="30895338" w14:textId="77777777" w:rsidR="00BA6B50" w:rsidRDefault="00BA6B50" w:rsidP="00BA6B50">
      <w:pPr>
        <w:widowControl w:val="0"/>
        <w:autoSpaceDE w:val="0"/>
        <w:autoSpaceDN w:val="0"/>
        <w:adjustRightInd w:val="0"/>
        <w:spacing w:before="101" w:after="0" w:line="525" w:lineRule="auto"/>
        <w:ind w:right="-1"/>
        <w:jc w:val="right"/>
        <w:rPr>
          <w:rFonts w:ascii="Helvetica" w:hAnsi="Helvetica" w:cs="Helvetica"/>
          <w:kern w:val="1"/>
          <w:sz w:val="20"/>
          <w:szCs w:val="20"/>
          <w:lang w:val="es-ES"/>
        </w:rPr>
      </w:pPr>
      <w:r>
        <w:rPr>
          <w:rFonts w:ascii="Helvetica" w:hAnsi="Helvetica" w:cs="Helvetica"/>
          <w:kern w:val="1"/>
          <w:sz w:val="20"/>
          <w:szCs w:val="20"/>
          <w:lang w:val="es-ES"/>
        </w:rPr>
        <w:t>Anexo III Resolución CFE Nº 352/19</w:t>
      </w:r>
    </w:p>
    <w:p w14:paraId="1F4A4CC2"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El Técnico Superior en Mecatrónica podrá también gestionar y comercializar dispositivos y equipos, asesorar y peritar equipos e instalaciones de tecnología mecatrónica, en todos los casos manifestando conocimientos, habilidades, destrezas, valores y actitudes, conforme a criterios de profesionalidad propios de esta área y de responsabilidad social.</w:t>
      </w:r>
    </w:p>
    <w:p w14:paraId="006F77E9" w14:textId="77777777" w:rsidR="00BA6B50" w:rsidRDefault="00BA6B50" w:rsidP="00BA6B50">
      <w:pPr>
        <w:widowControl w:val="0"/>
        <w:autoSpaceDE w:val="0"/>
        <w:autoSpaceDN w:val="0"/>
        <w:adjustRightInd w:val="0"/>
        <w:spacing w:before="2" w:after="0" w:line="240" w:lineRule="auto"/>
        <w:ind w:right="-1"/>
        <w:rPr>
          <w:rFonts w:ascii="Times New Roman" w:hAnsi="Times New Roman" w:cs="Times New Roman"/>
          <w:kern w:val="1"/>
          <w:sz w:val="24"/>
          <w:szCs w:val="24"/>
          <w:lang w:val="es-ES"/>
        </w:rPr>
      </w:pPr>
    </w:p>
    <w:p w14:paraId="4F57D96B"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Aplicando el alcance de su perfil en los ámbitos de la industria, laboratorios de investigación, empresas de mantenimiento, empresas de desarrollo técnicos comerciales, gestión y comercialización, actuando en relación de dependencia o en forma independiente. Con capacidad para interpretar las definiciones estratégicas surgidas de los estamentos técnicos y jerárquicos pertinentes, gestionar sus actividades específicas y las de su grupo de trabajo, administrar y dar soporte técnico en procesos de aplicaciones mecatrónicas, supervisar y controlar la totalidad de las actividades requeridas hasta su efectiva concreción, teniendo en cuenta los criterios de seguridad, impacto ambiental, uso responsable de la energía y eficiencia energética, relaciones laborales, calidad y</w:t>
      </w:r>
      <w:r>
        <w:rPr>
          <w:rFonts w:ascii="Arial" w:hAnsi="Arial" w:cs="Arial"/>
          <w:spacing w:val="-1"/>
          <w:kern w:val="1"/>
          <w:sz w:val="24"/>
          <w:szCs w:val="24"/>
          <w:lang w:val="es-ES"/>
        </w:rPr>
        <w:t xml:space="preserve"> </w:t>
      </w:r>
      <w:r>
        <w:rPr>
          <w:rFonts w:ascii="Arial" w:hAnsi="Arial" w:cs="Arial"/>
          <w:kern w:val="1"/>
          <w:sz w:val="24"/>
          <w:szCs w:val="24"/>
          <w:lang w:val="es-ES"/>
        </w:rPr>
        <w:t>productividad.</w:t>
      </w:r>
    </w:p>
    <w:p w14:paraId="783CCB6A" w14:textId="77777777" w:rsidR="00BA6B50" w:rsidRDefault="00BA6B50" w:rsidP="00BA6B50">
      <w:pPr>
        <w:widowControl w:val="0"/>
        <w:autoSpaceDE w:val="0"/>
        <w:autoSpaceDN w:val="0"/>
        <w:adjustRightInd w:val="0"/>
        <w:spacing w:before="4" w:after="0" w:line="240" w:lineRule="auto"/>
        <w:ind w:right="-1"/>
        <w:rPr>
          <w:rFonts w:ascii="Times New Roman" w:hAnsi="Times New Roman" w:cs="Times New Roman"/>
          <w:kern w:val="1"/>
          <w:sz w:val="24"/>
          <w:szCs w:val="24"/>
          <w:lang w:val="es-ES"/>
        </w:rPr>
      </w:pPr>
    </w:p>
    <w:p w14:paraId="4F549C3D"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 xml:space="preserve">Para poder desarrollar plenamente su profesionalidad, el </w:t>
      </w:r>
      <w:r>
        <w:rPr>
          <w:rFonts w:ascii="Arial" w:hAnsi="Arial" w:cs="Arial"/>
          <w:b/>
          <w:bCs/>
          <w:i/>
          <w:iCs/>
          <w:kern w:val="1"/>
          <w:sz w:val="24"/>
          <w:szCs w:val="24"/>
          <w:lang w:val="es-ES"/>
        </w:rPr>
        <w:t xml:space="preserve">Técnico Superior en Mecatrónica </w:t>
      </w:r>
      <w:r>
        <w:rPr>
          <w:rFonts w:ascii="Arial" w:hAnsi="Arial" w:cs="Arial"/>
          <w:i/>
          <w:iCs/>
          <w:kern w:val="1"/>
          <w:sz w:val="24"/>
          <w:szCs w:val="24"/>
          <w:lang w:val="es-ES"/>
        </w:rPr>
        <w:t>t</w:t>
      </w:r>
      <w:r>
        <w:rPr>
          <w:rFonts w:ascii="Arial" w:hAnsi="Arial" w:cs="Arial"/>
          <w:kern w:val="1"/>
          <w:sz w:val="24"/>
          <w:szCs w:val="24"/>
          <w:lang w:val="es-ES"/>
        </w:rPr>
        <w:t>iene que poseer un conjunto de capacidades inherentes al nivel de educación superior que resultan transversales a todas sus funciones y tienen</w:t>
      </w:r>
      <w:r>
        <w:rPr>
          <w:rFonts w:ascii="Arial" w:hAnsi="Arial" w:cs="Arial"/>
          <w:spacing w:val="-5"/>
          <w:kern w:val="1"/>
          <w:sz w:val="24"/>
          <w:szCs w:val="24"/>
          <w:lang w:val="es-ES"/>
        </w:rPr>
        <w:t xml:space="preserve"> </w:t>
      </w:r>
      <w:r>
        <w:rPr>
          <w:rFonts w:ascii="Arial" w:hAnsi="Arial" w:cs="Arial"/>
          <w:kern w:val="1"/>
          <w:sz w:val="24"/>
          <w:szCs w:val="24"/>
          <w:lang w:val="es-ES"/>
        </w:rPr>
        <w:t>que</w:t>
      </w:r>
      <w:r>
        <w:rPr>
          <w:rFonts w:ascii="Arial" w:hAnsi="Arial" w:cs="Arial"/>
          <w:spacing w:val="-4"/>
          <w:kern w:val="1"/>
          <w:sz w:val="24"/>
          <w:szCs w:val="24"/>
          <w:lang w:val="es-ES"/>
        </w:rPr>
        <w:t xml:space="preserve"> </w:t>
      </w:r>
      <w:r>
        <w:rPr>
          <w:rFonts w:ascii="Arial" w:hAnsi="Arial" w:cs="Arial"/>
          <w:kern w:val="1"/>
          <w:sz w:val="24"/>
          <w:szCs w:val="24"/>
          <w:lang w:val="es-ES"/>
        </w:rPr>
        <w:t>ser</w:t>
      </w:r>
      <w:r>
        <w:rPr>
          <w:rFonts w:ascii="Arial" w:hAnsi="Arial" w:cs="Arial"/>
          <w:spacing w:val="-5"/>
          <w:kern w:val="1"/>
          <w:sz w:val="24"/>
          <w:szCs w:val="24"/>
          <w:lang w:val="es-ES"/>
        </w:rPr>
        <w:t xml:space="preserve"> </w:t>
      </w:r>
      <w:r>
        <w:rPr>
          <w:rFonts w:ascii="Arial" w:hAnsi="Arial" w:cs="Arial"/>
          <w:kern w:val="1"/>
          <w:sz w:val="24"/>
          <w:szCs w:val="24"/>
          <w:lang w:val="es-ES"/>
        </w:rPr>
        <w:t>desarrolladas</w:t>
      </w:r>
      <w:r>
        <w:rPr>
          <w:rFonts w:ascii="Arial" w:hAnsi="Arial" w:cs="Arial"/>
          <w:spacing w:val="-4"/>
          <w:kern w:val="1"/>
          <w:sz w:val="24"/>
          <w:szCs w:val="24"/>
          <w:lang w:val="es-ES"/>
        </w:rPr>
        <w:t xml:space="preserve"> </w:t>
      </w:r>
      <w:r>
        <w:rPr>
          <w:rFonts w:ascii="Arial" w:hAnsi="Arial" w:cs="Arial"/>
          <w:kern w:val="1"/>
          <w:sz w:val="24"/>
          <w:szCs w:val="24"/>
          <w:lang w:val="es-ES"/>
        </w:rPr>
        <w:t>durante</w:t>
      </w:r>
      <w:r>
        <w:rPr>
          <w:rFonts w:ascii="Arial" w:hAnsi="Arial" w:cs="Arial"/>
          <w:spacing w:val="-5"/>
          <w:kern w:val="1"/>
          <w:sz w:val="24"/>
          <w:szCs w:val="24"/>
          <w:lang w:val="es-ES"/>
        </w:rPr>
        <w:t xml:space="preserve"> </w:t>
      </w:r>
      <w:r>
        <w:rPr>
          <w:rFonts w:ascii="Arial" w:hAnsi="Arial" w:cs="Arial"/>
          <w:kern w:val="1"/>
          <w:sz w:val="24"/>
          <w:szCs w:val="24"/>
          <w:lang w:val="es-ES"/>
        </w:rPr>
        <w:t>el</w:t>
      </w:r>
      <w:r>
        <w:rPr>
          <w:rFonts w:ascii="Arial" w:hAnsi="Arial" w:cs="Arial"/>
          <w:spacing w:val="-4"/>
          <w:kern w:val="1"/>
          <w:sz w:val="24"/>
          <w:szCs w:val="24"/>
          <w:lang w:val="es-ES"/>
        </w:rPr>
        <w:t xml:space="preserve"> </w:t>
      </w:r>
      <w:r>
        <w:rPr>
          <w:rFonts w:ascii="Arial" w:hAnsi="Arial" w:cs="Arial"/>
          <w:kern w:val="1"/>
          <w:sz w:val="24"/>
          <w:szCs w:val="24"/>
          <w:lang w:val="es-ES"/>
        </w:rPr>
        <w:t>transcurso</w:t>
      </w:r>
      <w:r>
        <w:rPr>
          <w:rFonts w:ascii="Arial" w:hAnsi="Arial" w:cs="Arial"/>
          <w:spacing w:val="-5"/>
          <w:kern w:val="1"/>
          <w:sz w:val="24"/>
          <w:szCs w:val="24"/>
          <w:lang w:val="es-ES"/>
        </w:rPr>
        <w:t xml:space="preserve"> </w:t>
      </w:r>
      <w:r>
        <w:rPr>
          <w:rFonts w:ascii="Arial" w:hAnsi="Arial" w:cs="Arial"/>
          <w:kern w:val="1"/>
          <w:sz w:val="24"/>
          <w:szCs w:val="24"/>
          <w:lang w:val="es-ES"/>
        </w:rPr>
        <w:t>de</w:t>
      </w:r>
      <w:r>
        <w:rPr>
          <w:rFonts w:ascii="Arial" w:hAnsi="Arial" w:cs="Arial"/>
          <w:spacing w:val="-5"/>
          <w:kern w:val="1"/>
          <w:sz w:val="24"/>
          <w:szCs w:val="24"/>
          <w:lang w:val="es-ES"/>
        </w:rPr>
        <w:t xml:space="preserve"> </w:t>
      </w:r>
      <w:r>
        <w:rPr>
          <w:rFonts w:ascii="Arial" w:hAnsi="Arial" w:cs="Arial"/>
          <w:kern w:val="1"/>
          <w:sz w:val="24"/>
          <w:szCs w:val="24"/>
          <w:lang w:val="es-ES"/>
        </w:rPr>
        <w:t>su</w:t>
      </w:r>
      <w:r>
        <w:rPr>
          <w:rFonts w:ascii="Arial" w:hAnsi="Arial" w:cs="Arial"/>
          <w:spacing w:val="-4"/>
          <w:kern w:val="1"/>
          <w:sz w:val="24"/>
          <w:szCs w:val="24"/>
          <w:lang w:val="es-ES"/>
        </w:rPr>
        <w:t xml:space="preserve"> </w:t>
      </w:r>
      <w:r>
        <w:rPr>
          <w:rFonts w:ascii="Arial" w:hAnsi="Arial" w:cs="Arial"/>
          <w:kern w:val="1"/>
          <w:sz w:val="24"/>
          <w:szCs w:val="24"/>
          <w:lang w:val="es-ES"/>
        </w:rPr>
        <w:t>formación,</w:t>
      </w:r>
      <w:r>
        <w:rPr>
          <w:rFonts w:ascii="Arial" w:hAnsi="Arial" w:cs="Arial"/>
          <w:spacing w:val="-5"/>
          <w:kern w:val="1"/>
          <w:sz w:val="24"/>
          <w:szCs w:val="24"/>
          <w:lang w:val="es-ES"/>
        </w:rPr>
        <w:t xml:space="preserve"> </w:t>
      </w:r>
      <w:r>
        <w:rPr>
          <w:rFonts w:ascii="Arial" w:hAnsi="Arial" w:cs="Arial"/>
          <w:kern w:val="1"/>
          <w:sz w:val="24"/>
          <w:szCs w:val="24"/>
          <w:lang w:val="es-ES"/>
        </w:rPr>
        <w:t>entre</w:t>
      </w:r>
      <w:r>
        <w:rPr>
          <w:rFonts w:ascii="Arial" w:hAnsi="Arial" w:cs="Arial"/>
          <w:spacing w:val="-4"/>
          <w:kern w:val="1"/>
          <w:sz w:val="24"/>
          <w:szCs w:val="24"/>
          <w:lang w:val="es-ES"/>
        </w:rPr>
        <w:t xml:space="preserve"> </w:t>
      </w:r>
      <w:r>
        <w:rPr>
          <w:rFonts w:ascii="Arial" w:hAnsi="Arial" w:cs="Arial"/>
          <w:kern w:val="1"/>
          <w:sz w:val="24"/>
          <w:szCs w:val="24"/>
          <w:lang w:val="es-ES"/>
        </w:rPr>
        <w:t>ellas:</w:t>
      </w:r>
    </w:p>
    <w:p w14:paraId="7BFABE60" w14:textId="77777777" w:rsidR="00BA6B50" w:rsidRDefault="00BA6B50" w:rsidP="00BA6B50">
      <w:pPr>
        <w:widowControl w:val="0"/>
        <w:autoSpaceDE w:val="0"/>
        <w:autoSpaceDN w:val="0"/>
        <w:adjustRightInd w:val="0"/>
        <w:spacing w:before="7" w:after="0" w:line="240" w:lineRule="auto"/>
        <w:ind w:right="-1"/>
        <w:rPr>
          <w:rFonts w:ascii="Times New Roman" w:hAnsi="Times New Roman" w:cs="Times New Roman"/>
          <w:kern w:val="1"/>
          <w:sz w:val="34"/>
          <w:szCs w:val="34"/>
          <w:lang w:val="es-ES"/>
        </w:rPr>
      </w:pPr>
    </w:p>
    <w:p w14:paraId="5D66707E" w14:textId="77777777" w:rsidR="00BA6B50" w:rsidRDefault="00BA6B50" w:rsidP="00BA6B50">
      <w:pPr>
        <w:widowControl w:val="0"/>
        <w:numPr>
          <w:ilvl w:val="1"/>
          <w:numId w:val="11"/>
        </w:numPr>
        <w:tabs>
          <w:tab w:val="left" w:pos="664"/>
        </w:tabs>
        <w:autoSpaceDE w:val="0"/>
        <w:autoSpaceDN w:val="0"/>
        <w:adjustRightInd w:val="0"/>
        <w:spacing w:after="0" w:line="240" w:lineRule="auto"/>
        <w:ind w:left="0" w:right="-1" w:firstLine="0"/>
        <w:jc w:val="both"/>
        <w:rPr>
          <w:rFonts w:ascii="Arial" w:hAnsi="Arial" w:cs="Arial"/>
          <w:i/>
          <w:iCs/>
          <w:kern w:val="1"/>
          <w:sz w:val="24"/>
          <w:szCs w:val="24"/>
          <w:lang w:val="es-ES"/>
        </w:rPr>
      </w:pPr>
      <w:r>
        <w:rPr>
          <w:rFonts w:ascii="Arial" w:hAnsi="Arial" w:cs="Arial"/>
          <w:i/>
          <w:iCs/>
          <w:spacing w:val="-25"/>
          <w:kern w:val="1"/>
          <w:sz w:val="24"/>
          <w:szCs w:val="24"/>
          <w:lang w:val="es-ES"/>
        </w:rPr>
        <w:t>-</w:t>
      </w:r>
      <w:r>
        <w:rPr>
          <w:rFonts w:ascii="Arial" w:hAnsi="Arial" w:cs="Arial"/>
          <w:i/>
          <w:iCs/>
          <w:spacing w:val="-25"/>
          <w:kern w:val="1"/>
          <w:sz w:val="24"/>
          <w:szCs w:val="24"/>
          <w:lang w:val="es-ES"/>
        </w:rPr>
        <w:tab/>
      </w:r>
      <w:r>
        <w:rPr>
          <w:rFonts w:ascii="Arial" w:hAnsi="Arial" w:cs="Arial"/>
          <w:i/>
          <w:iCs/>
          <w:kern w:val="1"/>
          <w:sz w:val="24"/>
          <w:szCs w:val="24"/>
          <w:lang w:val="es-ES"/>
        </w:rPr>
        <w:t>Resolver problemas y analizar todas sus variables dentro de su campo profesional, que impliquen el dominio y la conceptualización de saberes científicos tecnológicos y gerenciales, desarrollando posibles estrategias para su resolución.</w:t>
      </w:r>
    </w:p>
    <w:p w14:paraId="3DF68949" w14:textId="77777777" w:rsidR="00BA6B50" w:rsidRDefault="00BA6B50" w:rsidP="00BA6B50">
      <w:pPr>
        <w:widowControl w:val="0"/>
        <w:numPr>
          <w:ilvl w:val="1"/>
          <w:numId w:val="11"/>
        </w:numPr>
        <w:tabs>
          <w:tab w:val="left" w:pos="656"/>
        </w:tabs>
        <w:autoSpaceDE w:val="0"/>
        <w:autoSpaceDN w:val="0"/>
        <w:adjustRightInd w:val="0"/>
        <w:spacing w:before="120" w:after="0" w:line="240" w:lineRule="auto"/>
        <w:ind w:left="0" w:right="-1" w:firstLine="0"/>
        <w:jc w:val="both"/>
        <w:rPr>
          <w:rFonts w:ascii="Arial" w:hAnsi="Arial" w:cs="Arial"/>
          <w:i/>
          <w:iCs/>
          <w:kern w:val="1"/>
          <w:sz w:val="24"/>
          <w:szCs w:val="24"/>
          <w:lang w:val="es-ES"/>
        </w:rPr>
      </w:pPr>
      <w:r>
        <w:rPr>
          <w:rFonts w:ascii="Arial" w:hAnsi="Arial" w:cs="Arial"/>
          <w:i/>
          <w:iCs/>
          <w:spacing w:val="-25"/>
          <w:kern w:val="1"/>
          <w:sz w:val="24"/>
          <w:szCs w:val="24"/>
          <w:lang w:val="es-ES"/>
        </w:rPr>
        <w:t>-</w:t>
      </w:r>
      <w:r>
        <w:rPr>
          <w:rFonts w:ascii="Arial" w:hAnsi="Arial" w:cs="Arial"/>
          <w:i/>
          <w:iCs/>
          <w:spacing w:val="-25"/>
          <w:kern w:val="1"/>
          <w:sz w:val="24"/>
          <w:szCs w:val="24"/>
          <w:lang w:val="es-ES"/>
        </w:rPr>
        <w:tab/>
      </w:r>
      <w:r>
        <w:rPr>
          <w:rFonts w:ascii="Arial" w:hAnsi="Arial" w:cs="Arial"/>
          <w:i/>
          <w:iCs/>
          <w:kern w:val="1"/>
          <w:sz w:val="24"/>
          <w:szCs w:val="24"/>
          <w:lang w:val="es-ES"/>
        </w:rPr>
        <w:t>Diseñar, gestionar y evaluar proyectos y/o procesos en el ámbito de su especialidad que lleven a la mejora de la calidad de la organización,  respetando normas de seguridad, higiene y cuidado del medio</w:t>
      </w:r>
      <w:r>
        <w:rPr>
          <w:rFonts w:ascii="Arial" w:hAnsi="Arial" w:cs="Arial"/>
          <w:i/>
          <w:iCs/>
          <w:spacing w:val="-21"/>
          <w:kern w:val="1"/>
          <w:sz w:val="24"/>
          <w:szCs w:val="24"/>
          <w:lang w:val="es-ES"/>
        </w:rPr>
        <w:t xml:space="preserve"> </w:t>
      </w:r>
      <w:r>
        <w:rPr>
          <w:rFonts w:ascii="Arial" w:hAnsi="Arial" w:cs="Arial"/>
          <w:i/>
          <w:iCs/>
          <w:kern w:val="1"/>
          <w:sz w:val="24"/>
          <w:szCs w:val="24"/>
          <w:lang w:val="es-ES"/>
        </w:rPr>
        <w:t>ambiente.</w:t>
      </w:r>
    </w:p>
    <w:p w14:paraId="35FD847F" w14:textId="77777777" w:rsidR="00BA6B50" w:rsidRDefault="00BA6B50" w:rsidP="00BA6B50">
      <w:pPr>
        <w:widowControl w:val="0"/>
        <w:numPr>
          <w:ilvl w:val="1"/>
          <w:numId w:val="11"/>
        </w:numPr>
        <w:tabs>
          <w:tab w:val="left" w:pos="684"/>
        </w:tabs>
        <w:autoSpaceDE w:val="0"/>
        <w:autoSpaceDN w:val="0"/>
        <w:adjustRightInd w:val="0"/>
        <w:spacing w:before="120" w:after="0" w:line="240" w:lineRule="auto"/>
        <w:ind w:left="0" w:right="-1" w:firstLine="0"/>
        <w:jc w:val="both"/>
        <w:rPr>
          <w:rFonts w:ascii="Arial" w:hAnsi="Arial" w:cs="Arial"/>
          <w:i/>
          <w:iCs/>
          <w:kern w:val="1"/>
          <w:sz w:val="24"/>
          <w:szCs w:val="24"/>
          <w:lang w:val="es-ES"/>
        </w:rPr>
      </w:pPr>
      <w:r>
        <w:rPr>
          <w:rFonts w:ascii="Arial" w:hAnsi="Arial" w:cs="Arial"/>
          <w:i/>
          <w:iCs/>
          <w:spacing w:val="-25"/>
          <w:kern w:val="1"/>
          <w:sz w:val="24"/>
          <w:szCs w:val="24"/>
          <w:lang w:val="es-ES"/>
        </w:rPr>
        <w:t>-</w:t>
      </w:r>
      <w:r>
        <w:rPr>
          <w:rFonts w:ascii="Arial" w:hAnsi="Arial" w:cs="Arial"/>
          <w:i/>
          <w:iCs/>
          <w:spacing w:val="-25"/>
          <w:kern w:val="1"/>
          <w:sz w:val="24"/>
          <w:szCs w:val="24"/>
          <w:lang w:val="es-ES"/>
        </w:rPr>
        <w:tab/>
      </w:r>
      <w:r>
        <w:rPr>
          <w:rFonts w:ascii="Arial" w:hAnsi="Arial" w:cs="Arial"/>
          <w:i/>
          <w:iCs/>
          <w:kern w:val="1"/>
          <w:sz w:val="24"/>
          <w:szCs w:val="24"/>
          <w:lang w:val="es-ES"/>
        </w:rPr>
        <w:t>Asumir el rol de liderazgo y coordinación, reconociendo el rol de de cada integrante del proyecto, transmitiendo la información necesaria en forma precisa y utilizando el lenguaje apropiado para el entendimiento mutuo en interacciones individuales o</w:t>
      </w:r>
      <w:r>
        <w:rPr>
          <w:rFonts w:ascii="Arial" w:hAnsi="Arial" w:cs="Arial"/>
          <w:i/>
          <w:iCs/>
          <w:spacing w:val="-2"/>
          <w:kern w:val="1"/>
          <w:sz w:val="24"/>
          <w:szCs w:val="24"/>
          <w:lang w:val="es-ES"/>
        </w:rPr>
        <w:t xml:space="preserve"> </w:t>
      </w:r>
      <w:r>
        <w:rPr>
          <w:rFonts w:ascii="Arial" w:hAnsi="Arial" w:cs="Arial"/>
          <w:i/>
          <w:iCs/>
          <w:kern w:val="1"/>
          <w:sz w:val="24"/>
          <w:szCs w:val="24"/>
          <w:lang w:val="es-ES"/>
        </w:rPr>
        <w:t>grupales</w:t>
      </w:r>
    </w:p>
    <w:p w14:paraId="59D0C0D8" w14:textId="77777777" w:rsidR="00BA6B50" w:rsidRDefault="00BA6B50" w:rsidP="00BA6B50">
      <w:pPr>
        <w:widowControl w:val="0"/>
        <w:autoSpaceDE w:val="0"/>
        <w:autoSpaceDN w:val="0"/>
        <w:adjustRightInd w:val="0"/>
        <w:spacing w:before="2" w:after="0" w:line="240" w:lineRule="auto"/>
        <w:ind w:right="-1"/>
        <w:rPr>
          <w:rFonts w:ascii="Times New Roman" w:hAnsi="Times New Roman" w:cs="Times New Roman"/>
          <w:i/>
          <w:iCs/>
          <w:kern w:val="1"/>
          <w:sz w:val="16"/>
          <w:szCs w:val="16"/>
          <w:lang w:val="es-ES"/>
        </w:rPr>
      </w:pPr>
    </w:p>
    <w:p w14:paraId="38830DF6" w14:textId="77777777" w:rsidR="00BA6B50" w:rsidRDefault="00BA6B50" w:rsidP="00BA6B50">
      <w:pPr>
        <w:widowControl w:val="0"/>
        <w:autoSpaceDE w:val="0"/>
        <w:autoSpaceDN w:val="0"/>
        <w:adjustRightInd w:val="0"/>
        <w:spacing w:before="100" w:after="0" w:line="240" w:lineRule="auto"/>
        <w:ind w:right="-1"/>
        <w:rPr>
          <w:rFonts w:ascii="Helvetica" w:hAnsi="Helvetica" w:cs="Helvetica"/>
          <w:i/>
          <w:iCs/>
          <w:kern w:val="1"/>
          <w:sz w:val="20"/>
          <w:szCs w:val="20"/>
          <w:lang w:val="es-ES"/>
        </w:rPr>
      </w:pPr>
      <w:r>
        <w:rPr>
          <w:rFonts w:ascii="Helvetica" w:hAnsi="Helvetica" w:cs="Helvetica"/>
          <w:i/>
          <w:iCs/>
          <w:kern w:val="1"/>
          <w:sz w:val="20"/>
          <w:szCs w:val="20"/>
          <w:lang w:val="es-ES"/>
        </w:rPr>
        <w:t>Consejo Federal de Educación</w:t>
      </w:r>
    </w:p>
    <w:p w14:paraId="16BB7B00" w14:textId="77777777" w:rsidR="00BA6B50" w:rsidRDefault="00BA6B50" w:rsidP="00BA6B50">
      <w:pPr>
        <w:widowControl w:val="0"/>
        <w:autoSpaceDE w:val="0"/>
        <w:autoSpaceDN w:val="0"/>
        <w:adjustRightInd w:val="0"/>
        <w:spacing w:before="4" w:after="0" w:line="240" w:lineRule="auto"/>
        <w:ind w:right="-1"/>
        <w:rPr>
          <w:rFonts w:ascii="Times New Roman" w:hAnsi="Times New Roman" w:cs="Times New Roman"/>
          <w:i/>
          <w:iCs/>
          <w:kern w:val="1"/>
          <w:sz w:val="15"/>
          <w:szCs w:val="15"/>
          <w:lang w:val="es-ES"/>
        </w:rPr>
      </w:pPr>
    </w:p>
    <w:p w14:paraId="316A604E" w14:textId="77777777" w:rsidR="00BA6B50" w:rsidRDefault="00BA6B50" w:rsidP="00BA6B50">
      <w:pPr>
        <w:widowControl w:val="0"/>
        <w:autoSpaceDE w:val="0"/>
        <w:autoSpaceDN w:val="0"/>
        <w:adjustRightInd w:val="0"/>
        <w:spacing w:before="101" w:after="0" w:line="525" w:lineRule="auto"/>
        <w:ind w:right="-1"/>
        <w:jc w:val="right"/>
        <w:rPr>
          <w:rFonts w:ascii="Helvetica" w:hAnsi="Helvetica" w:cs="Helvetica"/>
          <w:kern w:val="1"/>
          <w:sz w:val="20"/>
          <w:szCs w:val="20"/>
          <w:lang w:val="es-ES"/>
        </w:rPr>
      </w:pPr>
      <w:r>
        <w:rPr>
          <w:rFonts w:ascii="Helvetica" w:hAnsi="Helvetica" w:cs="Helvetica"/>
          <w:kern w:val="1"/>
          <w:sz w:val="20"/>
          <w:szCs w:val="20"/>
          <w:lang w:val="es-ES"/>
        </w:rPr>
        <w:t>Anexo III Resolución CFE Nº 352/19</w:t>
      </w:r>
    </w:p>
    <w:p w14:paraId="58FD57BE" w14:textId="77777777" w:rsidR="00BA6B50" w:rsidRDefault="00BA6B50" w:rsidP="00BA6B50">
      <w:pPr>
        <w:widowControl w:val="0"/>
        <w:autoSpaceDE w:val="0"/>
        <w:autoSpaceDN w:val="0"/>
        <w:adjustRightInd w:val="0"/>
        <w:spacing w:after="0" w:line="240" w:lineRule="auto"/>
        <w:ind w:right="-1"/>
        <w:jc w:val="both"/>
        <w:rPr>
          <w:rFonts w:ascii="Arial" w:hAnsi="Arial" w:cs="Arial"/>
          <w:i/>
          <w:iCs/>
          <w:kern w:val="1"/>
          <w:sz w:val="24"/>
          <w:szCs w:val="24"/>
          <w:lang w:val="es-ES"/>
        </w:rPr>
      </w:pPr>
      <w:r>
        <w:rPr>
          <w:rFonts w:ascii="Arial" w:hAnsi="Arial" w:cs="Arial"/>
          <w:i/>
          <w:iCs/>
          <w:kern w:val="1"/>
          <w:sz w:val="24"/>
          <w:szCs w:val="24"/>
          <w:lang w:val="es-ES"/>
        </w:rPr>
        <w:t>-Documentar todas las etapas de su tarea como así también las especificaciones de los productos que puedan surgir de su trabajo, referenciando y registrando de tal manera que le facilite acceder  posteriormente en forma rápida para recuperarla y/o</w:t>
      </w:r>
      <w:r>
        <w:rPr>
          <w:rFonts w:ascii="Arial" w:hAnsi="Arial" w:cs="Arial"/>
          <w:i/>
          <w:iCs/>
          <w:spacing w:val="-10"/>
          <w:kern w:val="1"/>
          <w:sz w:val="24"/>
          <w:szCs w:val="24"/>
          <w:lang w:val="es-ES"/>
        </w:rPr>
        <w:t xml:space="preserve"> </w:t>
      </w:r>
      <w:r>
        <w:rPr>
          <w:rFonts w:ascii="Arial" w:hAnsi="Arial" w:cs="Arial"/>
          <w:i/>
          <w:iCs/>
          <w:kern w:val="1"/>
          <w:sz w:val="24"/>
          <w:szCs w:val="24"/>
          <w:lang w:val="es-ES"/>
        </w:rPr>
        <w:t>evaluarla.</w:t>
      </w:r>
    </w:p>
    <w:p w14:paraId="0A1BF1D6" w14:textId="77777777" w:rsidR="00BA6B50" w:rsidRDefault="00BA6B50" w:rsidP="00BA6B50">
      <w:pPr>
        <w:widowControl w:val="0"/>
        <w:autoSpaceDE w:val="0"/>
        <w:autoSpaceDN w:val="0"/>
        <w:adjustRightInd w:val="0"/>
        <w:spacing w:after="0" w:line="240" w:lineRule="auto"/>
        <w:ind w:right="-1"/>
        <w:rPr>
          <w:rFonts w:ascii="Times New Roman" w:hAnsi="Times New Roman" w:cs="Times New Roman"/>
          <w:i/>
          <w:iCs/>
          <w:kern w:val="1"/>
          <w:sz w:val="26"/>
          <w:szCs w:val="26"/>
          <w:lang w:val="es-ES"/>
        </w:rPr>
      </w:pPr>
    </w:p>
    <w:p w14:paraId="6D19621A" w14:textId="77777777" w:rsidR="00BA6B50" w:rsidRDefault="00BA6B50" w:rsidP="00BA6B50">
      <w:pPr>
        <w:widowControl w:val="0"/>
        <w:autoSpaceDE w:val="0"/>
        <w:autoSpaceDN w:val="0"/>
        <w:adjustRightInd w:val="0"/>
        <w:spacing w:before="10" w:after="0" w:line="240" w:lineRule="auto"/>
        <w:ind w:right="-1"/>
        <w:rPr>
          <w:rFonts w:ascii="Times New Roman" w:hAnsi="Times New Roman" w:cs="Times New Roman"/>
          <w:i/>
          <w:iCs/>
          <w:kern w:val="1"/>
          <w:sz w:val="32"/>
          <w:szCs w:val="32"/>
          <w:lang w:val="es-ES"/>
        </w:rPr>
      </w:pPr>
    </w:p>
    <w:p w14:paraId="01D5649A" w14:textId="77777777" w:rsidR="00BA6B50" w:rsidRDefault="00BA6B50" w:rsidP="00BA6B50">
      <w:pPr>
        <w:widowControl w:val="0"/>
        <w:numPr>
          <w:ilvl w:val="1"/>
          <w:numId w:val="12"/>
        </w:numPr>
        <w:tabs>
          <w:tab w:val="left" w:pos="843"/>
        </w:tabs>
        <w:autoSpaceDE w:val="0"/>
        <w:autoSpaceDN w:val="0"/>
        <w:adjustRightInd w:val="0"/>
        <w:spacing w:after="0" w:line="240" w:lineRule="auto"/>
        <w:ind w:left="0" w:right="-1" w:firstLine="0"/>
        <w:rPr>
          <w:rFonts w:ascii="Arial" w:hAnsi="Arial" w:cs="Arial"/>
          <w:b/>
          <w:bCs/>
          <w:kern w:val="1"/>
          <w:sz w:val="24"/>
          <w:szCs w:val="24"/>
          <w:lang w:val="es-ES"/>
        </w:rPr>
      </w:pPr>
      <w:r>
        <w:rPr>
          <w:rFonts w:ascii="Arial" w:hAnsi="Arial" w:cs="Arial"/>
          <w:b/>
          <w:bCs/>
          <w:spacing w:val="-1"/>
          <w:kern w:val="1"/>
          <w:sz w:val="24"/>
          <w:szCs w:val="24"/>
          <w:lang w:val="es-ES"/>
        </w:rPr>
        <w:t>2.2</w:t>
      </w:r>
      <w:r>
        <w:rPr>
          <w:rFonts w:ascii="Arial" w:hAnsi="Arial" w:cs="Arial"/>
          <w:b/>
          <w:bCs/>
          <w:spacing w:val="-1"/>
          <w:kern w:val="1"/>
          <w:sz w:val="24"/>
          <w:szCs w:val="24"/>
          <w:lang w:val="es-ES"/>
        </w:rPr>
        <w:tab/>
      </w:r>
      <w:r>
        <w:rPr>
          <w:rFonts w:ascii="Arial" w:hAnsi="Arial" w:cs="Arial"/>
          <w:b/>
          <w:bCs/>
          <w:kern w:val="1"/>
          <w:sz w:val="24"/>
          <w:szCs w:val="24"/>
          <w:lang w:val="es-ES"/>
        </w:rPr>
        <w:t>Funciones que ejerce el</w:t>
      </w:r>
      <w:r>
        <w:rPr>
          <w:rFonts w:ascii="Arial" w:hAnsi="Arial" w:cs="Arial"/>
          <w:b/>
          <w:bCs/>
          <w:spacing w:val="-2"/>
          <w:kern w:val="1"/>
          <w:sz w:val="24"/>
          <w:szCs w:val="24"/>
          <w:lang w:val="es-ES"/>
        </w:rPr>
        <w:t xml:space="preserve"> </w:t>
      </w:r>
      <w:r>
        <w:rPr>
          <w:rFonts w:ascii="Arial" w:hAnsi="Arial" w:cs="Arial"/>
          <w:b/>
          <w:bCs/>
          <w:kern w:val="1"/>
          <w:sz w:val="24"/>
          <w:szCs w:val="24"/>
          <w:lang w:val="es-ES"/>
        </w:rPr>
        <w:t>profesional:</w:t>
      </w:r>
    </w:p>
    <w:p w14:paraId="728123CF" w14:textId="77777777" w:rsidR="00BA6B50" w:rsidRDefault="00BA6B50" w:rsidP="00BA6B50">
      <w:pPr>
        <w:widowControl w:val="0"/>
        <w:autoSpaceDE w:val="0"/>
        <w:autoSpaceDN w:val="0"/>
        <w:adjustRightInd w:val="0"/>
        <w:spacing w:before="2" w:after="0" w:line="240" w:lineRule="auto"/>
        <w:ind w:right="-1"/>
        <w:rPr>
          <w:rFonts w:ascii="Times New Roman" w:hAnsi="Times New Roman" w:cs="Times New Roman"/>
          <w:b/>
          <w:bCs/>
          <w:kern w:val="1"/>
          <w:sz w:val="24"/>
          <w:szCs w:val="24"/>
          <w:lang w:val="es-ES"/>
        </w:rPr>
      </w:pPr>
    </w:p>
    <w:p w14:paraId="5F47C16C"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 xml:space="preserve">El TSM desempeñará funciones del perfil profesional, de las cuales se pueden identificar como principales áreas de las actividades profesionales, el desarrollo de dispositivos </w:t>
      </w:r>
      <w:r>
        <w:rPr>
          <w:rFonts w:ascii="Arial" w:hAnsi="Arial" w:cs="Arial"/>
          <w:kern w:val="1"/>
          <w:sz w:val="24"/>
          <w:szCs w:val="24"/>
          <w:lang w:val="es-ES"/>
        </w:rPr>
        <w:lastRenderedPageBreak/>
        <w:t>mecatrónicos, el control de potencia, la automatización  industrial y el procesamiento digital de</w:t>
      </w:r>
      <w:r>
        <w:rPr>
          <w:rFonts w:ascii="Arial" w:hAnsi="Arial" w:cs="Arial"/>
          <w:spacing w:val="-4"/>
          <w:kern w:val="1"/>
          <w:sz w:val="24"/>
          <w:szCs w:val="24"/>
          <w:lang w:val="es-ES"/>
        </w:rPr>
        <w:t xml:space="preserve"> </w:t>
      </w:r>
      <w:r>
        <w:rPr>
          <w:rFonts w:ascii="Arial" w:hAnsi="Arial" w:cs="Arial"/>
          <w:kern w:val="1"/>
          <w:sz w:val="24"/>
          <w:szCs w:val="24"/>
          <w:lang w:val="es-ES"/>
        </w:rPr>
        <w:t>señales.</w:t>
      </w:r>
    </w:p>
    <w:p w14:paraId="5ED43B80" w14:textId="77777777" w:rsidR="00BA6B50" w:rsidRDefault="00BA6B50" w:rsidP="00BA6B50">
      <w:pPr>
        <w:widowControl w:val="0"/>
        <w:autoSpaceDE w:val="0"/>
        <w:autoSpaceDN w:val="0"/>
        <w:adjustRightInd w:val="0"/>
        <w:spacing w:after="0" w:line="240" w:lineRule="auto"/>
        <w:ind w:right="-1"/>
        <w:rPr>
          <w:rFonts w:ascii="Times New Roman" w:hAnsi="Times New Roman" w:cs="Times New Roman"/>
          <w:kern w:val="1"/>
          <w:sz w:val="26"/>
          <w:szCs w:val="26"/>
          <w:lang w:val="es-ES"/>
        </w:rPr>
      </w:pPr>
    </w:p>
    <w:p w14:paraId="0EFB9397" w14:textId="77777777" w:rsidR="00BA6B50" w:rsidRDefault="00BA6B50" w:rsidP="00BA6B50">
      <w:pPr>
        <w:widowControl w:val="0"/>
        <w:autoSpaceDE w:val="0"/>
        <w:autoSpaceDN w:val="0"/>
        <w:adjustRightInd w:val="0"/>
        <w:spacing w:before="6" w:after="0" w:line="240" w:lineRule="auto"/>
        <w:ind w:right="-1"/>
        <w:rPr>
          <w:rFonts w:ascii="Times New Roman" w:hAnsi="Times New Roman" w:cs="Times New Roman"/>
          <w:kern w:val="1"/>
          <w:lang w:val="es-ES"/>
        </w:rPr>
      </w:pPr>
    </w:p>
    <w:p w14:paraId="6459C585" w14:textId="77777777" w:rsidR="00BA6B50" w:rsidRDefault="00BA6B50" w:rsidP="00BA6B50">
      <w:pPr>
        <w:widowControl w:val="0"/>
        <w:numPr>
          <w:ilvl w:val="1"/>
          <w:numId w:val="13"/>
        </w:numPr>
        <w:tabs>
          <w:tab w:val="left" w:pos="802"/>
          <w:tab w:val="left" w:pos="2118"/>
          <w:tab w:val="left" w:pos="3796"/>
          <w:tab w:val="left" w:pos="4927"/>
          <w:tab w:val="left" w:pos="5270"/>
          <w:tab w:val="left" w:pos="7109"/>
          <w:tab w:val="left" w:pos="7747"/>
        </w:tabs>
        <w:autoSpaceDE w:val="0"/>
        <w:autoSpaceDN w:val="0"/>
        <w:adjustRightInd w:val="0"/>
        <w:spacing w:after="0" w:line="240" w:lineRule="auto"/>
        <w:ind w:left="0" w:right="-1" w:firstLine="0"/>
        <w:rPr>
          <w:rFonts w:ascii="Arial" w:hAnsi="Arial" w:cs="Arial"/>
          <w:b/>
          <w:bCs/>
          <w:kern w:val="1"/>
          <w:sz w:val="24"/>
          <w:szCs w:val="24"/>
          <w:lang w:val="es-ES"/>
        </w:rPr>
      </w:pPr>
      <w:r>
        <w:rPr>
          <w:rFonts w:ascii="Arial" w:hAnsi="Arial" w:cs="Arial"/>
          <w:b/>
          <w:bCs/>
          <w:spacing w:val="-2"/>
          <w:kern w:val="1"/>
          <w:sz w:val="24"/>
          <w:szCs w:val="24"/>
          <w:lang w:val="es-ES"/>
        </w:rPr>
        <w:t>1.</w:t>
      </w:r>
      <w:r>
        <w:rPr>
          <w:rFonts w:ascii="Arial" w:hAnsi="Arial" w:cs="Arial"/>
          <w:b/>
          <w:bCs/>
          <w:spacing w:val="-2"/>
          <w:kern w:val="1"/>
          <w:sz w:val="24"/>
          <w:szCs w:val="24"/>
          <w:lang w:val="es-ES"/>
        </w:rPr>
        <w:tab/>
      </w:r>
      <w:r>
        <w:rPr>
          <w:rFonts w:ascii="Arial" w:hAnsi="Arial" w:cs="Arial"/>
          <w:b/>
          <w:bCs/>
          <w:kern w:val="1"/>
          <w:sz w:val="24"/>
          <w:szCs w:val="24"/>
          <w:lang w:val="es-ES"/>
        </w:rPr>
        <w:t>Proyectar</w:t>
      </w:r>
      <w:r>
        <w:rPr>
          <w:rFonts w:ascii="Arial" w:hAnsi="Arial" w:cs="Arial"/>
          <w:b/>
          <w:bCs/>
          <w:kern w:val="1"/>
          <w:sz w:val="24"/>
          <w:szCs w:val="24"/>
          <w:lang w:val="es-ES"/>
        </w:rPr>
        <w:tab/>
        <w:t>dispositivos,</w:t>
      </w:r>
      <w:r>
        <w:rPr>
          <w:rFonts w:ascii="Arial" w:hAnsi="Arial" w:cs="Arial"/>
          <w:b/>
          <w:bCs/>
          <w:kern w:val="1"/>
          <w:sz w:val="24"/>
          <w:szCs w:val="24"/>
          <w:lang w:val="es-ES"/>
        </w:rPr>
        <w:tab/>
        <w:t>equipos</w:t>
      </w:r>
      <w:r>
        <w:rPr>
          <w:rFonts w:ascii="Arial" w:hAnsi="Arial" w:cs="Arial"/>
          <w:b/>
          <w:bCs/>
          <w:kern w:val="1"/>
          <w:sz w:val="24"/>
          <w:szCs w:val="24"/>
          <w:lang w:val="es-ES"/>
        </w:rPr>
        <w:tab/>
        <w:t>y</w:t>
      </w:r>
      <w:r>
        <w:rPr>
          <w:rFonts w:ascii="Arial" w:hAnsi="Arial" w:cs="Arial"/>
          <w:b/>
          <w:bCs/>
          <w:kern w:val="1"/>
          <w:sz w:val="24"/>
          <w:szCs w:val="24"/>
          <w:lang w:val="es-ES"/>
        </w:rPr>
        <w:tab/>
        <w:t>automatismos</w:t>
      </w:r>
      <w:r>
        <w:rPr>
          <w:rFonts w:ascii="Arial" w:hAnsi="Arial" w:cs="Arial"/>
          <w:b/>
          <w:bCs/>
          <w:kern w:val="1"/>
          <w:sz w:val="24"/>
          <w:szCs w:val="24"/>
          <w:lang w:val="es-ES"/>
        </w:rPr>
        <w:tab/>
        <w:t>con</w:t>
      </w:r>
      <w:r>
        <w:rPr>
          <w:rFonts w:ascii="Arial" w:hAnsi="Arial" w:cs="Arial"/>
          <w:b/>
          <w:bCs/>
          <w:kern w:val="1"/>
          <w:sz w:val="24"/>
          <w:szCs w:val="24"/>
          <w:lang w:val="es-ES"/>
        </w:rPr>
        <w:tab/>
        <w:t>tecnología Mecatrónica.</w:t>
      </w:r>
    </w:p>
    <w:p w14:paraId="62FB6BF6" w14:textId="77777777" w:rsidR="00BA6B50" w:rsidRDefault="00BA6B50" w:rsidP="00BA6B50">
      <w:pPr>
        <w:widowControl w:val="0"/>
        <w:autoSpaceDE w:val="0"/>
        <w:autoSpaceDN w:val="0"/>
        <w:adjustRightInd w:val="0"/>
        <w:spacing w:before="2" w:after="0" w:line="240" w:lineRule="auto"/>
        <w:ind w:right="-1"/>
        <w:rPr>
          <w:rFonts w:ascii="Times New Roman" w:hAnsi="Times New Roman" w:cs="Times New Roman"/>
          <w:b/>
          <w:bCs/>
          <w:kern w:val="1"/>
          <w:sz w:val="24"/>
          <w:szCs w:val="24"/>
          <w:lang w:val="es-ES"/>
        </w:rPr>
      </w:pPr>
    </w:p>
    <w:p w14:paraId="6269A4BE"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El TSM podrá elaborar y evaluar proyectos de dispositivos, máquinas y automatismos industriales, que involucren equipos y procesos con tecnología electrónica, mecánica, electrotecnia e Informática.</w:t>
      </w:r>
    </w:p>
    <w:p w14:paraId="09E1E7D7" w14:textId="77777777" w:rsidR="00BA6B50" w:rsidRDefault="00BA6B50" w:rsidP="00BA6B50">
      <w:pPr>
        <w:widowControl w:val="0"/>
        <w:autoSpaceDE w:val="0"/>
        <w:autoSpaceDN w:val="0"/>
        <w:adjustRightInd w:val="0"/>
        <w:spacing w:before="3" w:after="0" w:line="240" w:lineRule="auto"/>
        <w:ind w:right="-1"/>
        <w:rPr>
          <w:rFonts w:ascii="Times New Roman" w:hAnsi="Times New Roman" w:cs="Times New Roman"/>
          <w:kern w:val="1"/>
          <w:sz w:val="24"/>
          <w:szCs w:val="24"/>
          <w:lang w:val="es-ES"/>
        </w:rPr>
      </w:pPr>
    </w:p>
    <w:p w14:paraId="3A87DC47"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En el desarrollo de esta función, el TSM proyecta, diseña y calculacomponentes, subconjuntos y sistemas mecánicos, hidráulicos, neumáticos, eléctricos y electrónicos asociados a sistemas mecatrónicos. Interpreta diseños de dispositivos, equipos y sistemas mecatrónicos. Selecciona la tecnología más adecuada para el proyecto, integrando componentes de distintas tecnologías y generando propuestas innovadoras. Modifica proyectos de tecnología mecatrónica aplicando el uso responsable y eficiencia</w:t>
      </w:r>
      <w:r>
        <w:rPr>
          <w:rFonts w:ascii="Arial" w:hAnsi="Arial" w:cs="Arial"/>
          <w:spacing w:val="-1"/>
          <w:kern w:val="1"/>
          <w:sz w:val="24"/>
          <w:szCs w:val="24"/>
          <w:lang w:val="es-ES"/>
        </w:rPr>
        <w:t xml:space="preserve"> </w:t>
      </w:r>
      <w:r>
        <w:rPr>
          <w:rFonts w:ascii="Arial" w:hAnsi="Arial" w:cs="Arial"/>
          <w:kern w:val="1"/>
          <w:sz w:val="24"/>
          <w:szCs w:val="24"/>
          <w:lang w:val="es-ES"/>
        </w:rPr>
        <w:t>energética.</w:t>
      </w:r>
    </w:p>
    <w:p w14:paraId="091A59FA" w14:textId="77777777" w:rsidR="00BA6B50" w:rsidRDefault="00BA6B50" w:rsidP="00BA6B50">
      <w:pPr>
        <w:widowControl w:val="0"/>
        <w:autoSpaceDE w:val="0"/>
        <w:autoSpaceDN w:val="0"/>
        <w:adjustRightInd w:val="0"/>
        <w:spacing w:before="5" w:after="0" w:line="240" w:lineRule="auto"/>
        <w:ind w:right="-1"/>
        <w:rPr>
          <w:rFonts w:ascii="Times New Roman" w:hAnsi="Times New Roman" w:cs="Times New Roman"/>
          <w:kern w:val="1"/>
          <w:sz w:val="24"/>
          <w:szCs w:val="24"/>
          <w:lang w:val="es-ES"/>
        </w:rPr>
      </w:pPr>
    </w:p>
    <w:p w14:paraId="52FA788D"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También está capacitado para desarrollar productos mecatrónicos y/o robóticos que permitan interrelacionar componentes y subconjuntos mecánicos, hidráulicos, neumáticos, eléctricos y electrónicos actuando conjuntamente y articuladamente, transformando energías y produciendo movimientos útiles, cumpliendo la función para la cual fuera diseñada. Aplicando tecnologías de procesamiento digital que incluya la ggeneración, conversión, memorización y</w:t>
      </w:r>
    </w:p>
    <w:p w14:paraId="6DEFA3EB" w14:textId="77777777" w:rsidR="00BA6B50" w:rsidRDefault="00BA6B50" w:rsidP="00BA6B50">
      <w:pPr>
        <w:widowControl w:val="0"/>
        <w:autoSpaceDE w:val="0"/>
        <w:autoSpaceDN w:val="0"/>
        <w:adjustRightInd w:val="0"/>
        <w:spacing w:before="2" w:after="0" w:line="240" w:lineRule="auto"/>
        <w:ind w:right="-1"/>
        <w:rPr>
          <w:rFonts w:ascii="Times New Roman" w:hAnsi="Times New Roman" w:cs="Times New Roman"/>
          <w:kern w:val="1"/>
          <w:sz w:val="16"/>
          <w:szCs w:val="16"/>
          <w:lang w:val="es-ES"/>
        </w:rPr>
      </w:pPr>
    </w:p>
    <w:p w14:paraId="1D706163" w14:textId="77777777" w:rsidR="00BA6B50" w:rsidRDefault="00BA6B50" w:rsidP="00BA6B50">
      <w:pPr>
        <w:widowControl w:val="0"/>
        <w:autoSpaceDE w:val="0"/>
        <w:autoSpaceDN w:val="0"/>
        <w:adjustRightInd w:val="0"/>
        <w:spacing w:before="100" w:after="0" w:line="240" w:lineRule="auto"/>
        <w:ind w:right="-1"/>
        <w:rPr>
          <w:rFonts w:ascii="Helvetica" w:hAnsi="Helvetica" w:cs="Helvetica"/>
          <w:i/>
          <w:iCs/>
          <w:kern w:val="1"/>
          <w:sz w:val="20"/>
          <w:szCs w:val="20"/>
          <w:lang w:val="es-ES"/>
        </w:rPr>
      </w:pPr>
      <w:r>
        <w:rPr>
          <w:rFonts w:ascii="Helvetica" w:hAnsi="Helvetica" w:cs="Helvetica"/>
          <w:i/>
          <w:iCs/>
          <w:kern w:val="1"/>
          <w:sz w:val="20"/>
          <w:szCs w:val="20"/>
          <w:lang w:val="es-ES"/>
        </w:rPr>
        <w:t>Consejo Federal de Educación</w:t>
      </w:r>
    </w:p>
    <w:p w14:paraId="7B54E5E8" w14:textId="77777777" w:rsidR="00BA6B50" w:rsidRDefault="00BA6B50" w:rsidP="00BA6B50">
      <w:pPr>
        <w:widowControl w:val="0"/>
        <w:autoSpaceDE w:val="0"/>
        <w:autoSpaceDN w:val="0"/>
        <w:adjustRightInd w:val="0"/>
        <w:spacing w:before="4" w:after="0" w:line="240" w:lineRule="auto"/>
        <w:ind w:right="-1"/>
        <w:rPr>
          <w:rFonts w:ascii="Times New Roman" w:hAnsi="Times New Roman" w:cs="Times New Roman"/>
          <w:i/>
          <w:iCs/>
          <w:kern w:val="1"/>
          <w:sz w:val="15"/>
          <w:szCs w:val="15"/>
          <w:lang w:val="es-ES"/>
        </w:rPr>
      </w:pPr>
    </w:p>
    <w:p w14:paraId="0304F869" w14:textId="77777777" w:rsidR="00BA6B50" w:rsidRDefault="00BA6B50" w:rsidP="00BA6B50">
      <w:pPr>
        <w:widowControl w:val="0"/>
        <w:autoSpaceDE w:val="0"/>
        <w:autoSpaceDN w:val="0"/>
        <w:adjustRightInd w:val="0"/>
        <w:spacing w:before="101" w:after="0" w:line="525" w:lineRule="auto"/>
        <w:ind w:right="-1"/>
        <w:jc w:val="right"/>
        <w:rPr>
          <w:rFonts w:ascii="Helvetica" w:hAnsi="Helvetica" w:cs="Helvetica"/>
          <w:kern w:val="1"/>
          <w:sz w:val="20"/>
          <w:szCs w:val="20"/>
          <w:lang w:val="es-ES"/>
        </w:rPr>
      </w:pPr>
      <w:r>
        <w:rPr>
          <w:rFonts w:ascii="Helvetica" w:hAnsi="Helvetica" w:cs="Helvetica"/>
          <w:kern w:val="1"/>
          <w:sz w:val="20"/>
          <w:szCs w:val="20"/>
          <w:lang w:val="es-ES"/>
        </w:rPr>
        <w:t>Anexo III Resolución CFE Nº 352/19</w:t>
      </w:r>
    </w:p>
    <w:p w14:paraId="70BA82D2"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sistemas microprocesados, aplicando circuitos integrados dedicados o por software desarrollados a tal efecto. Desarrollando estos productos para empresas productoras de bienes y servicios o emprendimientos para clientes particulares, de acuerdo con las características del proyecto y conociendo las distintas tecnologías de los dispositivos y equipos.</w:t>
      </w:r>
    </w:p>
    <w:p w14:paraId="3E39B8B7" w14:textId="77777777" w:rsidR="00BA6B50" w:rsidRDefault="00BA6B50" w:rsidP="00BA6B50">
      <w:pPr>
        <w:widowControl w:val="0"/>
        <w:autoSpaceDE w:val="0"/>
        <w:autoSpaceDN w:val="0"/>
        <w:adjustRightInd w:val="0"/>
        <w:spacing w:before="2" w:after="0" w:line="240" w:lineRule="auto"/>
        <w:ind w:right="-1"/>
        <w:rPr>
          <w:rFonts w:ascii="Times New Roman" w:hAnsi="Times New Roman" w:cs="Times New Roman"/>
          <w:kern w:val="1"/>
          <w:sz w:val="24"/>
          <w:szCs w:val="24"/>
          <w:lang w:val="es-ES"/>
        </w:rPr>
      </w:pPr>
    </w:p>
    <w:p w14:paraId="477009CA"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Está incluida en su función la elaboración e interpretación de documentación técnica, prototipado en 3D, simulación y representación grafica de información técnica, el uso de herramientas tecnológicas y software específico para la confección de la documentación técnica, tales como planos de instalación, planos de fabricación, planos de detalle, memorias técnicas, especificaciones técnicas y manuales de usuario entre otros. Interpreta planos de instalaciones y equipos de sensado de magnitudes, actuadores, controladores y del procesamiento de datos utilizados en el proyecto.</w:t>
      </w:r>
    </w:p>
    <w:p w14:paraId="303464E6" w14:textId="77777777" w:rsidR="00BA6B50" w:rsidRDefault="00BA6B50" w:rsidP="00BA6B50">
      <w:pPr>
        <w:widowControl w:val="0"/>
        <w:autoSpaceDE w:val="0"/>
        <w:autoSpaceDN w:val="0"/>
        <w:adjustRightInd w:val="0"/>
        <w:spacing w:before="5" w:after="0" w:line="240" w:lineRule="auto"/>
        <w:ind w:right="-1"/>
        <w:rPr>
          <w:rFonts w:ascii="Times New Roman" w:hAnsi="Times New Roman" w:cs="Times New Roman"/>
          <w:kern w:val="1"/>
          <w:sz w:val="24"/>
          <w:szCs w:val="24"/>
          <w:lang w:val="es-ES"/>
        </w:rPr>
      </w:pPr>
    </w:p>
    <w:p w14:paraId="650F8F37"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En el ejercicio de esta función siempre tendrá en consideración el uso responsable de la energía, eficiencia energética e impacto ambiental, que promuevan un desarrollo sustentable a nivel local, regional y nacional.</w:t>
      </w:r>
    </w:p>
    <w:p w14:paraId="20F60BA5" w14:textId="77777777" w:rsidR="00BA6B50" w:rsidRDefault="00BA6B50" w:rsidP="00BA6B50">
      <w:pPr>
        <w:widowControl w:val="0"/>
        <w:autoSpaceDE w:val="0"/>
        <w:autoSpaceDN w:val="0"/>
        <w:adjustRightInd w:val="0"/>
        <w:spacing w:after="0" w:line="240" w:lineRule="auto"/>
        <w:ind w:right="-1"/>
        <w:rPr>
          <w:rFonts w:ascii="Times New Roman" w:hAnsi="Times New Roman" w:cs="Times New Roman"/>
          <w:kern w:val="1"/>
          <w:sz w:val="26"/>
          <w:szCs w:val="26"/>
          <w:lang w:val="es-ES"/>
        </w:rPr>
      </w:pPr>
    </w:p>
    <w:p w14:paraId="1A298A8A" w14:textId="77777777" w:rsidR="00BA6B50" w:rsidRDefault="00BA6B50" w:rsidP="00BA6B50">
      <w:pPr>
        <w:widowControl w:val="0"/>
        <w:autoSpaceDE w:val="0"/>
        <w:autoSpaceDN w:val="0"/>
        <w:adjustRightInd w:val="0"/>
        <w:spacing w:after="0" w:line="240" w:lineRule="auto"/>
        <w:ind w:right="-1"/>
        <w:rPr>
          <w:rFonts w:ascii="Times New Roman" w:hAnsi="Times New Roman" w:cs="Times New Roman"/>
          <w:kern w:val="1"/>
          <w:sz w:val="26"/>
          <w:szCs w:val="26"/>
          <w:lang w:val="es-ES"/>
        </w:rPr>
      </w:pPr>
    </w:p>
    <w:p w14:paraId="46B4A28E" w14:textId="77777777" w:rsidR="00BA6B50" w:rsidRDefault="00BA6B50" w:rsidP="00BA6B50">
      <w:pPr>
        <w:widowControl w:val="0"/>
        <w:autoSpaceDE w:val="0"/>
        <w:autoSpaceDN w:val="0"/>
        <w:adjustRightInd w:val="0"/>
        <w:spacing w:before="9" w:after="0" w:line="240" w:lineRule="auto"/>
        <w:ind w:right="-1"/>
        <w:rPr>
          <w:rFonts w:ascii="Times New Roman" w:hAnsi="Times New Roman" w:cs="Times New Roman"/>
          <w:kern w:val="1"/>
          <w:sz w:val="20"/>
          <w:szCs w:val="20"/>
          <w:lang w:val="es-ES"/>
        </w:rPr>
      </w:pPr>
    </w:p>
    <w:p w14:paraId="1ACCF3EF" w14:textId="77777777" w:rsidR="00BA6B50" w:rsidRDefault="00BA6B50" w:rsidP="00BA6B50">
      <w:pPr>
        <w:widowControl w:val="0"/>
        <w:numPr>
          <w:ilvl w:val="1"/>
          <w:numId w:val="14"/>
        </w:numPr>
        <w:tabs>
          <w:tab w:val="left" w:pos="802"/>
        </w:tabs>
        <w:autoSpaceDE w:val="0"/>
        <w:autoSpaceDN w:val="0"/>
        <w:adjustRightInd w:val="0"/>
        <w:spacing w:after="0" w:line="240" w:lineRule="auto"/>
        <w:ind w:left="0" w:right="-1" w:firstLine="0"/>
        <w:rPr>
          <w:rFonts w:ascii="Arial" w:hAnsi="Arial" w:cs="Arial"/>
          <w:b/>
          <w:bCs/>
          <w:kern w:val="1"/>
          <w:sz w:val="24"/>
          <w:szCs w:val="24"/>
          <w:lang w:val="es-ES"/>
        </w:rPr>
      </w:pPr>
      <w:r>
        <w:rPr>
          <w:rFonts w:ascii="Arial" w:hAnsi="Arial" w:cs="Arial"/>
          <w:b/>
          <w:bCs/>
          <w:spacing w:val="-2"/>
          <w:kern w:val="1"/>
          <w:sz w:val="24"/>
          <w:szCs w:val="24"/>
          <w:lang w:val="es-ES"/>
        </w:rPr>
        <w:t>2.</w:t>
      </w:r>
      <w:r>
        <w:rPr>
          <w:rFonts w:ascii="Arial" w:hAnsi="Arial" w:cs="Arial"/>
          <w:b/>
          <w:bCs/>
          <w:spacing w:val="-2"/>
          <w:kern w:val="1"/>
          <w:sz w:val="24"/>
          <w:szCs w:val="24"/>
          <w:lang w:val="es-ES"/>
        </w:rPr>
        <w:tab/>
      </w:r>
      <w:r>
        <w:rPr>
          <w:rFonts w:ascii="Arial" w:hAnsi="Arial" w:cs="Arial"/>
          <w:b/>
          <w:bCs/>
          <w:kern w:val="1"/>
          <w:sz w:val="24"/>
          <w:szCs w:val="24"/>
          <w:lang w:val="es-ES"/>
        </w:rPr>
        <w:t>Programar equipos y efectuar el procesamiento digital de</w:t>
      </w:r>
      <w:r>
        <w:rPr>
          <w:rFonts w:ascii="Arial" w:hAnsi="Arial" w:cs="Arial"/>
          <w:b/>
          <w:bCs/>
          <w:spacing w:val="-20"/>
          <w:kern w:val="1"/>
          <w:sz w:val="24"/>
          <w:szCs w:val="24"/>
          <w:lang w:val="es-ES"/>
        </w:rPr>
        <w:t xml:space="preserve"> </w:t>
      </w:r>
      <w:r>
        <w:rPr>
          <w:rFonts w:ascii="Arial" w:hAnsi="Arial" w:cs="Arial"/>
          <w:b/>
          <w:bCs/>
          <w:kern w:val="1"/>
          <w:sz w:val="24"/>
          <w:szCs w:val="24"/>
          <w:lang w:val="es-ES"/>
        </w:rPr>
        <w:t>señales.</w:t>
      </w:r>
    </w:p>
    <w:p w14:paraId="43B6E334" w14:textId="77777777" w:rsidR="00BA6B50" w:rsidRDefault="00BA6B50" w:rsidP="00BA6B50">
      <w:pPr>
        <w:widowControl w:val="0"/>
        <w:autoSpaceDE w:val="0"/>
        <w:autoSpaceDN w:val="0"/>
        <w:adjustRightInd w:val="0"/>
        <w:spacing w:before="10" w:after="0" w:line="240" w:lineRule="auto"/>
        <w:ind w:right="-1"/>
        <w:rPr>
          <w:rFonts w:ascii="Times New Roman" w:hAnsi="Times New Roman" w:cs="Times New Roman"/>
          <w:b/>
          <w:bCs/>
          <w:kern w:val="1"/>
          <w:sz w:val="23"/>
          <w:szCs w:val="23"/>
          <w:lang w:val="es-ES"/>
        </w:rPr>
      </w:pPr>
    </w:p>
    <w:p w14:paraId="5A371163"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El Técnico Superior en Mecatrónica complementariamente con su función de proyectar y desarrollar dispositivos, máquinas y equipos mecatrónicos, está capacitado para programar e instalar software de control, como así también parametrizar equipos mecatrónicos o instalaciones de tecnología mecatrónica empleados en la automatización industrial. Monitorear sistemas de control, operar sistemas de control secuencial y controladores lógicos programables, configurar las funciones de la máquina y los valores de operación de captura, efectuar la comparación de los parámetros del sistema con los valores predeterminados, optimizar programas de máquinas y equipos desarrollados por otros y capacitar a los operadores de máquinas o equipos de tecnología mecatrónica.</w:t>
      </w:r>
    </w:p>
    <w:p w14:paraId="0DA2F875" w14:textId="77777777" w:rsidR="00BA6B50" w:rsidRDefault="00BA6B50" w:rsidP="00BA6B50">
      <w:pPr>
        <w:widowControl w:val="0"/>
        <w:autoSpaceDE w:val="0"/>
        <w:autoSpaceDN w:val="0"/>
        <w:adjustRightInd w:val="0"/>
        <w:spacing w:after="0" w:line="240" w:lineRule="auto"/>
        <w:ind w:right="-1"/>
        <w:rPr>
          <w:rFonts w:ascii="Times New Roman" w:hAnsi="Times New Roman" w:cs="Times New Roman"/>
          <w:kern w:val="1"/>
          <w:sz w:val="24"/>
          <w:szCs w:val="24"/>
          <w:lang w:val="es-ES"/>
        </w:rPr>
      </w:pPr>
    </w:p>
    <w:p w14:paraId="40224CC9" w14:textId="77777777" w:rsidR="00BA6B50" w:rsidRDefault="00BA6B50" w:rsidP="00BA6B50">
      <w:pPr>
        <w:widowControl w:val="0"/>
        <w:autoSpaceDE w:val="0"/>
        <w:autoSpaceDN w:val="0"/>
        <w:adjustRightInd w:val="0"/>
        <w:spacing w:before="1" w:after="0" w:line="240" w:lineRule="auto"/>
        <w:ind w:right="-1"/>
        <w:jc w:val="both"/>
        <w:rPr>
          <w:rFonts w:ascii="Arial" w:hAnsi="Arial" w:cs="Arial"/>
          <w:kern w:val="1"/>
          <w:sz w:val="24"/>
          <w:szCs w:val="24"/>
          <w:lang w:val="es-ES"/>
        </w:rPr>
      </w:pPr>
      <w:r>
        <w:rPr>
          <w:rFonts w:ascii="Arial" w:hAnsi="Arial" w:cs="Arial"/>
          <w:kern w:val="1"/>
          <w:sz w:val="24"/>
          <w:szCs w:val="24"/>
          <w:lang w:val="es-ES"/>
        </w:rPr>
        <w:t>Podrá efectuar programaciones con generación, conversión, memorización y</w:t>
      </w:r>
    </w:p>
    <w:p w14:paraId="7EE8A244" w14:textId="77777777" w:rsidR="00BA6B50" w:rsidRDefault="00BA6B50" w:rsidP="00BA6B50">
      <w:pPr>
        <w:widowControl w:val="0"/>
        <w:autoSpaceDE w:val="0"/>
        <w:autoSpaceDN w:val="0"/>
        <w:adjustRightInd w:val="0"/>
        <w:spacing w:before="2" w:after="0" w:line="240" w:lineRule="auto"/>
        <w:ind w:right="-1"/>
        <w:rPr>
          <w:rFonts w:ascii="Times New Roman" w:hAnsi="Times New Roman" w:cs="Times New Roman"/>
          <w:kern w:val="1"/>
          <w:sz w:val="16"/>
          <w:szCs w:val="16"/>
          <w:lang w:val="es-ES"/>
        </w:rPr>
      </w:pPr>
    </w:p>
    <w:p w14:paraId="3DA61672" w14:textId="77777777" w:rsidR="00BA6B50" w:rsidRDefault="00BA6B50" w:rsidP="00BA6B50">
      <w:pPr>
        <w:widowControl w:val="0"/>
        <w:autoSpaceDE w:val="0"/>
        <w:autoSpaceDN w:val="0"/>
        <w:adjustRightInd w:val="0"/>
        <w:spacing w:before="100" w:after="0" w:line="240" w:lineRule="auto"/>
        <w:ind w:right="-1"/>
        <w:rPr>
          <w:rFonts w:ascii="Helvetica" w:hAnsi="Helvetica" w:cs="Helvetica"/>
          <w:i/>
          <w:iCs/>
          <w:kern w:val="1"/>
          <w:sz w:val="20"/>
          <w:szCs w:val="20"/>
          <w:lang w:val="es-ES"/>
        </w:rPr>
      </w:pPr>
      <w:r>
        <w:rPr>
          <w:rFonts w:ascii="Helvetica" w:hAnsi="Helvetica" w:cs="Helvetica"/>
          <w:i/>
          <w:iCs/>
          <w:kern w:val="1"/>
          <w:sz w:val="20"/>
          <w:szCs w:val="20"/>
          <w:lang w:val="es-ES"/>
        </w:rPr>
        <w:t>Consejo Federal de Educación</w:t>
      </w:r>
    </w:p>
    <w:p w14:paraId="27B7E41D" w14:textId="77777777" w:rsidR="00BA6B50" w:rsidRDefault="00BA6B50" w:rsidP="00BA6B50">
      <w:pPr>
        <w:widowControl w:val="0"/>
        <w:autoSpaceDE w:val="0"/>
        <w:autoSpaceDN w:val="0"/>
        <w:adjustRightInd w:val="0"/>
        <w:spacing w:before="4" w:after="0" w:line="240" w:lineRule="auto"/>
        <w:ind w:right="-1"/>
        <w:rPr>
          <w:rFonts w:ascii="Times New Roman" w:hAnsi="Times New Roman" w:cs="Times New Roman"/>
          <w:i/>
          <w:iCs/>
          <w:kern w:val="1"/>
          <w:sz w:val="15"/>
          <w:szCs w:val="15"/>
          <w:lang w:val="es-ES"/>
        </w:rPr>
      </w:pPr>
    </w:p>
    <w:p w14:paraId="54B6F810" w14:textId="77777777" w:rsidR="00BA6B50" w:rsidRDefault="00BA6B50" w:rsidP="00BA6B50">
      <w:pPr>
        <w:widowControl w:val="0"/>
        <w:autoSpaceDE w:val="0"/>
        <w:autoSpaceDN w:val="0"/>
        <w:adjustRightInd w:val="0"/>
        <w:spacing w:before="101" w:after="0" w:line="525" w:lineRule="auto"/>
        <w:ind w:right="-1"/>
        <w:jc w:val="right"/>
        <w:rPr>
          <w:rFonts w:ascii="Helvetica" w:hAnsi="Helvetica" w:cs="Helvetica"/>
          <w:kern w:val="1"/>
          <w:sz w:val="20"/>
          <w:szCs w:val="20"/>
          <w:lang w:val="es-ES"/>
        </w:rPr>
      </w:pPr>
      <w:r>
        <w:rPr>
          <w:rFonts w:ascii="Helvetica" w:hAnsi="Helvetica" w:cs="Helvetica"/>
          <w:kern w:val="1"/>
          <w:sz w:val="20"/>
          <w:szCs w:val="20"/>
          <w:lang w:val="es-ES"/>
        </w:rPr>
        <w:t>Anexo III Resolución CFE Nº 352/19</w:t>
      </w:r>
    </w:p>
    <w:p w14:paraId="0A575B40"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sistemas microprocesados, conociendo procedimientos de selección de equipos, componentes y dispositivos digitales.</w:t>
      </w:r>
    </w:p>
    <w:p w14:paraId="54546D22" w14:textId="77777777" w:rsidR="00BA6B50" w:rsidRDefault="00BA6B50" w:rsidP="00BA6B50">
      <w:pPr>
        <w:widowControl w:val="0"/>
        <w:autoSpaceDE w:val="0"/>
        <w:autoSpaceDN w:val="0"/>
        <w:adjustRightInd w:val="0"/>
        <w:spacing w:before="10" w:after="0" w:line="240" w:lineRule="auto"/>
        <w:ind w:right="-1"/>
        <w:rPr>
          <w:rFonts w:ascii="Times New Roman" w:hAnsi="Times New Roman" w:cs="Times New Roman"/>
          <w:kern w:val="1"/>
          <w:sz w:val="23"/>
          <w:szCs w:val="23"/>
          <w:lang w:val="es-ES"/>
        </w:rPr>
      </w:pPr>
    </w:p>
    <w:p w14:paraId="45EB84BF"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El Técnico Superior en Mecatrónica tiene capacidad para verificar, realizar ajustes y efectuar la puesta en marcha de equipos, sistemas y componentes digitales, aplicar técnicas de medición de señales digitales, técnicas de programación en bajo y alto nivel; técnicas de configuración e instalación de redes de comunicación y conexionado de equipos, dispositivos y componentes mecatrónicos; técnicas y metodologías de conmutación y diseño lógico; como así también realizará la operación de compiladores, simuladores y software de aplicación.</w:t>
      </w:r>
    </w:p>
    <w:p w14:paraId="77507397" w14:textId="77777777" w:rsidR="00BA6B50" w:rsidRDefault="00BA6B50" w:rsidP="00BA6B50">
      <w:pPr>
        <w:widowControl w:val="0"/>
        <w:autoSpaceDE w:val="0"/>
        <w:autoSpaceDN w:val="0"/>
        <w:adjustRightInd w:val="0"/>
        <w:spacing w:before="5" w:after="0" w:line="240" w:lineRule="auto"/>
        <w:ind w:right="-1"/>
        <w:rPr>
          <w:rFonts w:ascii="Times New Roman" w:hAnsi="Times New Roman" w:cs="Times New Roman"/>
          <w:kern w:val="1"/>
          <w:sz w:val="24"/>
          <w:szCs w:val="24"/>
          <w:lang w:val="es-ES"/>
        </w:rPr>
      </w:pPr>
    </w:p>
    <w:p w14:paraId="646F70BF"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Analiza y determina las características de estabilidad, respuesta temporal y precisión de sistemas de control de potencia y automatización de los equipos y sistemas mecatrónicos que formen parte de las instalaciones de infraestructura mecatrónica y/o automatización industrial.</w:t>
      </w:r>
    </w:p>
    <w:p w14:paraId="22454A32" w14:textId="77777777" w:rsidR="00BA6B50" w:rsidRDefault="00BA6B50" w:rsidP="00BA6B50">
      <w:pPr>
        <w:widowControl w:val="0"/>
        <w:autoSpaceDE w:val="0"/>
        <w:autoSpaceDN w:val="0"/>
        <w:adjustRightInd w:val="0"/>
        <w:spacing w:before="3" w:after="0" w:line="240" w:lineRule="auto"/>
        <w:ind w:right="-1"/>
        <w:rPr>
          <w:rFonts w:ascii="Times New Roman" w:hAnsi="Times New Roman" w:cs="Times New Roman"/>
          <w:kern w:val="1"/>
          <w:sz w:val="24"/>
          <w:szCs w:val="24"/>
          <w:lang w:val="es-ES"/>
        </w:rPr>
      </w:pPr>
    </w:p>
    <w:p w14:paraId="573C2ED6"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Siendo necesario para el desarrollo de esta función, la aplicación de procedimientos de instalación y puesta en marcha de programas y la representación e interpretación de diagramas de proceso, funcionalidad, documentación técnica específica e instrumentación industrial.</w:t>
      </w:r>
    </w:p>
    <w:p w14:paraId="3ADDBD4E" w14:textId="77777777" w:rsidR="00BA6B50" w:rsidRDefault="00BA6B50" w:rsidP="00BA6B50">
      <w:pPr>
        <w:widowControl w:val="0"/>
        <w:autoSpaceDE w:val="0"/>
        <w:autoSpaceDN w:val="0"/>
        <w:adjustRightInd w:val="0"/>
        <w:spacing w:before="1" w:after="0" w:line="240" w:lineRule="auto"/>
        <w:ind w:right="-1"/>
        <w:rPr>
          <w:rFonts w:ascii="Times New Roman" w:hAnsi="Times New Roman" w:cs="Times New Roman"/>
          <w:kern w:val="1"/>
          <w:sz w:val="24"/>
          <w:szCs w:val="24"/>
          <w:lang w:val="es-ES"/>
        </w:rPr>
      </w:pPr>
    </w:p>
    <w:p w14:paraId="67B432F3" w14:textId="77777777" w:rsidR="00BA6B50" w:rsidRDefault="00BA6B50" w:rsidP="00BA6B50">
      <w:pPr>
        <w:widowControl w:val="0"/>
        <w:numPr>
          <w:ilvl w:val="1"/>
          <w:numId w:val="15"/>
        </w:numPr>
        <w:tabs>
          <w:tab w:val="left" w:pos="802"/>
          <w:tab w:val="left" w:pos="2114"/>
          <w:tab w:val="left" w:pos="2482"/>
          <w:tab w:val="left" w:pos="4032"/>
          <w:tab w:val="left" w:pos="4466"/>
          <w:tab w:val="left" w:pos="6528"/>
          <w:tab w:val="left" w:pos="7109"/>
          <w:tab w:val="left" w:pos="8664"/>
        </w:tabs>
        <w:autoSpaceDE w:val="0"/>
        <w:autoSpaceDN w:val="0"/>
        <w:adjustRightInd w:val="0"/>
        <w:spacing w:after="0" w:line="240" w:lineRule="auto"/>
        <w:ind w:left="0" w:right="-1" w:firstLine="0"/>
        <w:rPr>
          <w:rFonts w:ascii="Arial" w:hAnsi="Arial" w:cs="Arial"/>
          <w:b/>
          <w:bCs/>
          <w:kern w:val="1"/>
          <w:sz w:val="24"/>
          <w:szCs w:val="24"/>
          <w:lang w:val="es-ES"/>
        </w:rPr>
      </w:pPr>
      <w:r>
        <w:rPr>
          <w:rFonts w:ascii="Arial" w:hAnsi="Arial" w:cs="Arial"/>
          <w:b/>
          <w:bCs/>
          <w:spacing w:val="-2"/>
          <w:kern w:val="1"/>
          <w:sz w:val="24"/>
          <w:szCs w:val="24"/>
          <w:lang w:val="es-ES"/>
        </w:rPr>
        <w:t>3.</w:t>
      </w:r>
      <w:r>
        <w:rPr>
          <w:rFonts w:ascii="Arial" w:hAnsi="Arial" w:cs="Arial"/>
          <w:b/>
          <w:bCs/>
          <w:spacing w:val="-2"/>
          <w:kern w:val="1"/>
          <w:sz w:val="24"/>
          <w:szCs w:val="24"/>
          <w:lang w:val="es-ES"/>
        </w:rPr>
        <w:tab/>
      </w:r>
      <w:r>
        <w:rPr>
          <w:rFonts w:ascii="Arial" w:hAnsi="Arial" w:cs="Arial"/>
          <w:b/>
          <w:bCs/>
          <w:kern w:val="1"/>
          <w:sz w:val="24"/>
          <w:szCs w:val="24"/>
          <w:lang w:val="es-ES"/>
        </w:rPr>
        <w:t>Planificar</w:t>
      </w:r>
      <w:r>
        <w:rPr>
          <w:rFonts w:ascii="Arial" w:hAnsi="Arial" w:cs="Arial"/>
          <w:b/>
          <w:bCs/>
          <w:kern w:val="1"/>
          <w:sz w:val="24"/>
          <w:szCs w:val="24"/>
          <w:lang w:val="es-ES"/>
        </w:rPr>
        <w:tab/>
        <w:t>y</w:t>
      </w:r>
      <w:r>
        <w:rPr>
          <w:rFonts w:ascii="Arial" w:hAnsi="Arial" w:cs="Arial"/>
          <w:b/>
          <w:bCs/>
          <w:kern w:val="1"/>
          <w:sz w:val="24"/>
          <w:szCs w:val="24"/>
          <w:lang w:val="es-ES"/>
        </w:rPr>
        <w:tab/>
        <w:t>organizar</w:t>
      </w:r>
      <w:r>
        <w:rPr>
          <w:rFonts w:ascii="Arial" w:hAnsi="Arial" w:cs="Arial"/>
          <w:b/>
          <w:bCs/>
          <w:kern w:val="1"/>
          <w:sz w:val="24"/>
          <w:szCs w:val="24"/>
          <w:lang w:val="es-ES"/>
        </w:rPr>
        <w:tab/>
        <w:t>la</w:t>
      </w:r>
      <w:r>
        <w:rPr>
          <w:rFonts w:ascii="Arial" w:hAnsi="Arial" w:cs="Arial"/>
          <w:b/>
          <w:bCs/>
          <w:kern w:val="1"/>
          <w:sz w:val="24"/>
          <w:szCs w:val="24"/>
          <w:lang w:val="es-ES"/>
        </w:rPr>
        <w:tab/>
        <w:t>implementación</w:t>
      </w:r>
      <w:r>
        <w:rPr>
          <w:rFonts w:ascii="Arial" w:hAnsi="Arial" w:cs="Arial"/>
          <w:b/>
          <w:bCs/>
          <w:kern w:val="1"/>
          <w:sz w:val="24"/>
          <w:szCs w:val="24"/>
          <w:lang w:val="es-ES"/>
        </w:rPr>
        <w:tab/>
        <w:t>y/o</w:t>
      </w:r>
      <w:r>
        <w:rPr>
          <w:rFonts w:ascii="Arial" w:hAnsi="Arial" w:cs="Arial"/>
          <w:b/>
          <w:bCs/>
          <w:kern w:val="1"/>
          <w:sz w:val="24"/>
          <w:szCs w:val="24"/>
          <w:lang w:val="es-ES"/>
        </w:rPr>
        <w:tab/>
        <w:t>adecuación</w:t>
      </w:r>
      <w:r>
        <w:rPr>
          <w:rFonts w:ascii="Arial" w:hAnsi="Arial" w:cs="Arial"/>
          <w:b/>
          <w:bCs/>
          <w:kern w:val="1"/>
          <w:sz w:val="24"/>
          <w:szCs w:val="24"/>
          <w:lang w:val="es-ES"/>
        </w:rPr>
        <w:tab/>
      </w:r>
      <w:r>
        <w:rPr>
          <w:rFonts w:ascii="Arial" w:hAnsi="Arial" w:cs="Arial"/>
          <w:b/>
          <w:bCs/>
          <w:spacing w:val="-9"/>
          <w:kern w:val="1"/>
          <w:sz w:val="24"/>
          <w:szCs w:val="24"/>
          <w:lang w:val="es-ES"/>
        </w:rPr>
        <w:t xml:space="preserve">de </w:t>
      </w:r>
      <w:r>
        <w:rPr>
          <w:rFonts w:ascii="Arial" w:hAnsi="Arial" w:cs="Arial"/>
          <w:b/>
          <w:bCs/>
          <w:kern w:val="1"/>
          <w:sz w:val="24"/>
          <w:szCs w:val="24"/>
          <w:lang w:val="es-ES"/>
        </w:rPr>
        <w:t>instalaciones de sistemas mecatrónicos y/o</w:t>
      </w:r>
      <w:r>
        <w:rPr>
          <w:rFonts w:ascii="Arial" w:hAnsi="Arial" w:cs="Arial"/>
          <w:b/>
          <w:bCs/>
          <w:spacing w:val="-5"/>
          <w:kern w:val="1"/>
          <w:sz w:val="24"/>
          <w:szCs w:val="24"/>
          <w:lang w:val="es-ES"/>
        </w:rPr>
        <w:t xml:space="preserve"> </w:t>
      </w:r>
      <w:r>
        <w:rPr>
          <w:rFonts w:ascii="Arial" w:hAnsi="Arial" w:cs="Arial"/>
          <w:b/>
          <w:bCs/>
          <w:kern w:val="1"/>
          <w:sz w:val="24"/>
          <w:szCs w:val="24"/>
          <w:lang w:val="es-ES"/>
        </w:rPr>
        <w:t>robóticos.</w:t>
      </w:r>
    </w:p>
    <w:p w14:paraId="07137769" w14:textId="77777777" w:rsidR="00BA6B50" w:rsidRDefault="00BA6B50" w:rsidP="00BA6B50">
      <w:pPr>
        <w:widowControl w:val="0"/>
        <w:autoSpaceDE w:val="0"/>
        <w:autoSpaceDN w:val="0"/>
        <w:adjustRightInd w:val="0"/>
        <w:spacing w:before="10" w:after="0" w:line="240" w:lineRule="auto"/>
        <w:ind w:right="-1"/>
        <w:rPr>
          <w:rFonts w:ascii="Times New Roman" w:hAnsi="Times New Roman" w:cs="Times New Roman"/>
          <w:b/>
          <w:bCs/>
          <w:kern w:val="1"/>
          <w:sz w:val="23"/>
          <w:szCs w:val="23"/>
          <w:lang w:val="es-ES"/>
        </w:rPr>
      </w:pPr>
    </w:p>
    <w:p w14:paraId="10D8B689" w14:textId="77777777" w:rsidR="00BA6B50" w:rsidRDefault="00BA6B50" w:rsidP="00BA6B50">
      <w:pPr>
        <w:widowControl w:val="0"/>
        <w:autoSpaceDE w:val="0"/>
        <w:autoSpaceDN w:val="0"/>
        <w:adjustRightInd w:val="0"/>
        <w:spacing w:before="1" w:after="0" w:line="240" w:lineRule="auto"/>
        <w:ind w:right="-1"/>
        <w:jc w:val="both"/>
        <w:rPr>
          <w:rFonts w:ascii="Arial" w:hAnsi="Arial" w:cs="Arial"/>
          <w:kern w:val="1"/>
          <w:sz w:val="24"/>
          <w:szCs w:val="24"/>
          <w:lang w:val="es-ES"/>
        </w:rPr>
      </w:pPr>
      <w:r>
        <w:rPr>
          <w:rFonts w:ascii="Arial" w:hAnsi="Arial" w:cs="Arial"/>
          <w:kern w:val="1"/>
          <w:sz w:val="24"/>
          <w:szCs w:val="24"/>
          <w:lang w:val="es-ES"/>
        </w:rPr>
        <w:t xml:space="preserve">En el cumplimiento de esta función, el Técnico Superior en Mecatrónica está en situación de supervisar y organizar proyectos de productos mecatrónicos </w:t>
      </w:r>
      <w:r>
        <w:rPr>
          <w:rFonts w:ascii="Arial" w:hAnsi="Arial" w:cs="Arial"/>
          <w:spacing w:val="-4"/>
          <w:kern w:val="1"/>
          <w:sz w:val="24"/>
          <w:szCs w:val="24"/>
          <w:lang w:val="es-ES"/>
        </w:rPr>
        <w:t>y/o</w:t>
      </w:r>
      <w:r>
        <w:rPr>
          <w:rFonts w:ascii="Arial" w:hAnsi="Arial" w:cs="Arial"/>
          <w:spacing w:val="58"/>
          <w:kern w:val="1"/>
          <w:sz w:val="24"/>
          <w:szCs w:val="24"/>
          <w:lang w:val="es-ES"/>
        </w:rPr>
        <w:t xml:space="preserve"> </w:t>
      </w:r>
      <w:r>
        <w:rPr>
          <w:rFonts w:ascii="Arial" w:hAnsi="Arial" w:cs="Arial"/>
          <w:kern w:val="1"/>
          <w:sz w:val="24"/>
          <w:szCs w:val="24"/>
          <w:lang w:val="es-ES"/>
        </w:rPr>
        <w:t xml:space="preserve">robóticos, teniendo en cuenta las necesidades del cliente o contratante. En consecuencia, está en condiciones para establecer el alcance del servicio a prestar: seleccionar los insumos y equipos necesarios en función de las características proyectadas, determinar los recursos humanos y materiales </w:t>
      </w:r>
      <w:r>
        <w:rPr>
          <w:rFonts w:ascii="Arial" w:hAnsi="Arial" w:cs="Arial"/>
          <w:kern w:val="1"/>
          <w:sz w:val="24"/>
          <w:szCs w:val="24"/>
          <w:lang w:val="es-ES"/>
        </w:rPr>
        <w:lastRenderedPageBreak/>
        <w:t>requeridos por el proyecto.</w:t>
      </w:r>
    </w:p>
    <w:p w14:paraId="64DF72DE" w14:textId="77777777" w:rsidR="00BA6B50" w:rsidRDefault="00BA6B50" w:rsidP="00BA6B50">
      <w:pPr>
        <w:widowControl w:val="0"/>
        <w:autoSpaceDE w:val="0"/>
        <w:autoSpaceDN w:val="0"/>
        <w:adjustRightInd w:val="0"/>
        <w:spacing w:after="0" w:line="240" w:lineRule="auto"/>
        <w:ind w:right="-1"/>
        <w:rPr>
          <w:rFonts w:ascii="Times New Roman" w:hAnsi="Times New Roman" w:cs="Times New Roman"/>
          <w:kern w:val="1"/>
          <w:sz w:val="24"/>
          <w:szCs w:val="24"/>
          <w:lang w:val="es-ES"/>
        </w:rPr>
      </w:pPr>
    </w:p>
    <w:p w14:paraId="6B46AB54" w14:textId="77777777" w:rsidR="00BA6B50" w:rsidRDefault="00BA6B50" w:rsidP="00BA6B50">
      <w:pPr>
        <w:widowControl w:val="0"/>
        <w:autoSpaceDE w:val="0"/>
        <w:autoSpaceDN w:val="0"/>
        <w:adjustRightInd w:val="0"/>
        <w:spacing w:after="0" w:line="240" w:lineRule="auto"/>
        <w:ind w:right="-1"/>
        <w:jc w:val="both"/>
        <w:rPr>
          <w:rFonts w:ascii="Arial" w:hAnsi="Arial" w:cs="Arial"/>
          <w:i/>
          <w:iCs/>
          <w:kern w:val="1"/>
          <w:sz w:val="24"/>
          <w:szCs w:val="24"/>
          <w:lang w:val="es-ES"/>
        </w:rPr>
      </w:pPr>
      <w:r>
        <w:rPr>
          <w:rFonts w:ascii="Arial" w:hAnsi="Arial" w:cs="Arial"/>
          <w:i/>
          <w:iCs/>
          <w:kern w:val="1"/>
          <w:sz w:val="24"/>
          <w:szCs w:val="24"/>
          <w:lang w:val="es-ES"/>
        </w:rPr>
        <w:t xml:space="preserve">En el desempeño de esta función el </w:t>
      </w:r>
      <w:r>
        <w:rPr>
          <w:rFonts w:ascii="Arial" w:hAnsi="Arial" w:cs="Arial"/>
          <w:kern w:val="1"/>
          <w:sz w:val="24"/>
          <w:szCs w:val="24"/>
          <w:lang w:val="es-ES"/>
        </w:rPr>
        <w:t xml:space="preserve">Técnico Superior en Mecatrónica </w:t>
      </w:r>
      <w:r>
        <w:rPr>
          <w:rFonts w:ascii="Arial" w:hAnsi="Arial" w:cs="Arial"/>
          <w:i/>
          <w:iCs/>
          <w:kern w:val="1"/>
          <w:sz w:val="24"/>
          <w:szCs w:val="24"/>
          <w:lang w:val="es-ES"/>
        </w:rPr>
        <w:t>está capacitado para:</w:t>
      </w:r>
    </w:p>
    <w:p w14:paraId="112798F3" w14:textId="77777777" w:rsidR="00BA6B50" w:rsidRDefault="00BA6B50" w:rsidP="00BA6B50">
      <w:pPr>
        <w:widowControl w:val="0"/>
        <w:autoSpaceDE w:val="0"/>
        <w:autoSpaceDN w:val="0"/>
        <w:adjustRightInd w:val="0"/>
        <w:spacing w:before="2" w:after="0" w:line="240" w:lineRule="auto"/>
        <w:ind w:right="-1"/>
        <w:rPr>
          <w:rFonts w:ascii="Times New Roman" w:hAnsi="Times New Roman" w:cs="Times New Roman"/>
          <w:i/>
          <w:iCs/>
          <w:kern w:val="1"/>
          <w:sz w:val="16"/>
          <w:szCs w:val="16"/>
          <w:lang w:val="es-ES"/>
        </w:rPr>
      </w:pPr>
    </w:p>
    <w:p w14:paraId="37235741" w14:textId="77777777" w:rsidR="00BA6B50" w:rsidRDefault="00BA6B50" w:rsidP="00BA6B50">
      <w:pPr>
        <w:widowControl w:val="0"/>
        <w:autoSpaceDE w:val="0"/>
        <w:autoSpaceDN w:val="0"/>
        <w:adjustRightInd w:val="0"/>
        <w:spacing w:before="100" w:after="0" w:line="240" w:lineRule="auto"/>
        <w:ind w:right="-1"/>
        <w:rPr>
          <w:rFonts w:ascii="Helvetica" w:hAnsi="Helvetica" w:cs="Helvetica"/>
          <w:i/>
          <w:iCs/>
          <w:kern w:val="1"/>
          <w:sz w:val="20"/>
          <w:szCs w:val="20"/>
          <w:lang w:val="es-ES"/>
        </w:rPr>
      </w:pPr>
      <w:r>
        <w:rPr>
          <w:rFonts w:ascii="Helvetica" w:hAnsi="Helvetica" w:cs="Helvetica"/>
          <w:i/>
          <w:iCs/>
          <w:kern w:val="1"/>
          <w:sz w:val="20"/>
          <w:szCs w:val="20"/>
          <w:lang w:val="es-ES"/>
        </w:rPr>
        <w:t>Consejo Federal de Educación</w:t>
      </w:r>
    </w:p>
    <w:p w14:paraId="61D71C32" w14:textId="77777777" w:rsidR="00BA6B50" w:rsidRDefault="00BA6B50" w:rsidP="00BA6B50">
      <w:pPr>
        <w:widowControl w:val="0"/>
        <w:autoSpaceDE w:val="0"/>
        <w:autoSpaceDN w:val="0"/>
        <w:adjustRightInd w:val="0"/>
        <w:spacing w:before="4" w:after="0" w:line="240" w:lineRule="auto"/>
        <w:ind w:right="-1"/>
        <w:rPr>
          <w:rFonts w:ascii="Times New Roman" w:hAnsi="Times New Roman" w:cs="Times New Roman"/>
          <w:i/>
          <w:iCs/>
          <w:kern w:val="1"/>
          <w:sz w:val="15"/>
          <w:szCs w:val="15"/>
          <w:lang w:val="es-ES"/>
        </w:rPr>
      </w:pPr>
    </w:p>
    <w:p w14:paraId="1461A43A" w14:textId="77777777" w:rsidR="00BA6B50" w:rsidRDefault="00BA6B50" w:rsidP="00BA6B50">
      <w:pPr>
        <w:widowControl w:val="0"/>
        <w:autoSpaceDE w:val="0"/>
        <w:autoSpaceDN w:val="0"/>
        <w:adjustRightInd w:val="0"/>
        <w:spacing w:before="101" w:after="0" w:line="525" w:lineRule="auto"/>
        <w:ind w:right="-1"/>
        <w:jc w:val="right"/>
        <w:rPr>
          <w:rFonts w:ascii="Helvetica" w:hAnsi="Helvetica" w:cs="Helvetica"/>
          <w:kern w:val="1"/>
          <w:sz w:val="20"/>
          <w:szCs w:val="20"/>
          <w:lang w:val="es-ES"/>
        </w:rPr>
      </w:pPr>
      <w:r>
        <w:rPr>
          <w:rFonts w:ascii="Helvetica" w:hAnsi="Helvetica" w:cs="Helvetica"/>
          <w:kern w:val="1"/>
          <w:sz w:val="20"/>
          <w:szCs w:val="20"/>
          <w:lang w:val="es-ES"/>
        </w:rPr>
        <w:t>Anexo III Resolución CFE Nº 352/19</w:t>
      </w:r>
    </w:p>
    <w:p w14:paraId="00E5F46E" w14:textId="77777777" w:rsidR="00BA6B50" w:rsidRDefault="00BA6B50" w:rsidP="00BA6B50">
      <w:pPr>
        <w:widowControl w:val="0"/>
        <w:numPr>
          <w:ilvl w:val="1"/>
          <w:numId w:val="16"/>
        </w:numPr>
        <w:tabs>
          <w:tab w:val="left" w:pos="592"/>
        </w:tabs>
        <w:autoSpaceDE w:val="0"/>
        <w:autoSpaceDN w:val="0"/>
        <w:adjustRightInd w:val="0"/>
        <w:spacing w:after="0" w:line="240" w:lineRule="auto"/>
        <w:ind w:left="0" w:right="-1" w:firstLine="0"/>
        <w:jc w:val="both"/>
        <w:rPr>
          <w:rFonts w:ascii="Arial" w:hAnsi="Arial" w:cs="Arial"/>
          <w:kern w:val="1"/>
          <w:sz w:val="24"/>
          <w:szCs w:val="24"/>
          <w:lang w:val="es-ES"/>
        </w:rPr>
      </w:pPr>
      <w:r>
        <w:rPr>
          <w:rFonts w:ascii="Arial" w:hAnsi="Arial" w:cs="Arial"/>
          <w:kern w:val="1"/>
          <w:sz w:val="24"/>
          <w:szCs w:val="24"/>
          <w:lang w:val="es-ES"/>
        </w:rPr>
        <w:t>-</w:t>
      </w:r>
      <w:r>
        <w:rPr>
          <w:rFonts w:ascii="Arial" w:hAnsi="Arial" w:cs="Arial"/>
          <w:kern w:val="1"/>
          <w:sz w:val="24"/>
          <w:szCs w:val="24"/>
          <w:lang w:val="es-ES"/>
        </w:rPr>
        <w:tab/>
        <w:t>Supervisar y dirigir los desarrollos de productos e instalaciones de los equipos mecatrónicos y/o robóticos seleccionados de acuerdo con las necesidades y contexto del proyecto, aplicando en todos los casos criterios de calidad y normas de seguridad e higiene</w:t>
      </w:r>
      <w:r>
        <w:rPr>
          <w:rFonts w:ascii="Arial" w:hAnsi="Arial" w:cs="Arial"/>
          <w:spacing w:val="-3"/>
          <w:kern w:val="1"/>
          <w:sz w:val="24"/>
          <w:szCs w:val="24"/>
          <w:lang w:val="es-ES"/>
        </w:rPr>
        <w:t xml:space="preserve"> </w:t>
      </w:r>
      <w:r>
        <w:rPr>
          <w:rFonts w:ascii="Arial" w:hAnsi="Arial" w:cs="Arial"/>
          <w:kern w:val="1"/>
          <w:sz w:val="24"/>
          <w:szCs w:val="24"/>
          <w:lang w:val="es-ES"/>
        </w:rPr>
        <w:t>vigentes.</w:t>
      </w:r>
    </w:p>
    <w:p w14:paraId="10DECBA6" w14:textId="77777777" w:rsidR="00BA6B50" w:rsidRDefault="00BA6B50" w:rsidP="00BA6B50">
      <w:pPr>
        <w:widowControl w:val="0"/>
        <w:autoSpaceDE w:val="0"/>
        <w:autoSpaceDN w:val="0"/>
        <w:adjustRightInd w:val="0"/>
        <w:spacing w:before="10" w:after="0" w:line="240" w:lineRule="auto"/>
        <w:ind w:right="-1"/>
        <w:rPr>
          <w:rFonts w:ascii="Times New Roman" w:hAnsi="Times New Roman" w:cs="Times New Roman"/>
          <w:kern w:val="1"/>
          <w:sz w:val="23"/>
          <w:szCs w:val="23"/>
          <w:lang w:val="es-ES"/>
        </w:rPr>
      </w:pPr>
    </w:p>
    <w:p w14:paraId="4E374ECF" w14:textId="77777777" w:rsidR="00BA6B50" w:rsidRDefault="00BA6B50" w:rsidP="00BA6B50">
      <w:pPr>
        <w:widowControl w:val="0"/>
        <w:numPr>
          <w:ilvl w:val="1"/>
          <w:numId w:val="17"/>
        </w:numPr>
        <w:tabs>
          <w:tab w:val="left" w:pos="682"/>
        </w:tabs>
        <w:autoSpaceDE w:val="0"/>
        <w:autoSpaceDN w:val="0"/>
        <w:adjustRightInd w:val="0"/>
        <w:spacing w:after="0" w:line="240" w:lineRule="auto"/>
        <w:ind w:left="0" w:right="-1" w:firstLine="0"/>
        <w:jc w:val="both"/>
        <w:rPr>
          <w:rFonts w:ascii="Arial" w:hAnsi="Arial" w:cs="Arial"/>
          <w:kern w:val="1"/>
          <w:sz w:val="24"/>
          <w:szCs w:val="24"/>
          <w:lang w:val="es-ES"/>
        </w:rPr>
      </w:pPr>
      <w:r>
        <w:rPr>
          <w:rFonts w:ascii="Arial" w:hAnsi="Arial" w:cs="Arial"/>
          <w:kern w:val="1"/>
          <w:sz w:val="24"/>
          <w:szCs w:val="24"/>
          <w:lang w:val="es-ES"/>
        </w:rPr>
        <w:t>-</w:t>
      </w:r>
      <w:r>
        <w:rPr>
          <w:rFonts w:ascii="Arial" w:hAnsi="Arial" w:cs="Arial"/>
          <w:kern w:val="1"/>
          <w:sz w:val="24"/>
          <w:szCs w:val="24"/>
          <w:lang w:val="es-ES"/>
        </w:rPr>
        <w:tab/>
        <w:t>Coordinar la programación o modificación de programas de equipos o instalaciones de infraestructura mecatrónica y efectuar las operaciones necesarias de los equipos o instalaciones, a efectos de realizar la puesta en marcha y verificar el correcto funcionamiento de conjunto y</w:t>
      </w:r>
      <w:r>
        <w:rPr>
          <w:rFonts w:ascii="Arial" w:hAnsi="Arial" w:cs="Arial"/>
          <w:spacing w:val="-25"/>
          <w:kern w:val="1"/>
          <w:sz w:val="24"/>
          <w:szCs w:val="24"/>
          <w:lang w:val="es-ES"/>
        </w:rPr>
        <w:t xml:space="preserve"> </w:t>
      </w:r>
      <w:r>
        <w:rPr>
          <w:rFonts w:ascii="Arial" w:hAnsi="Arial" w:cs="Arial"/>
          <w:kern w:val="1"/>
          <w:sz w:val="24"/>
          <w:szCs w:val="24"/>
          <w:lang w:val="es-ES"/>
        </w:rPr>
        <w:t>subconjuntos.</w:t>
      </w:r>
    </w:p>
    <w:p w14:paraId="3AD746AF" w14:textId="77777777" w:rsidR="00BA6B50" w:rsidRDefault="00BA6B50" w:rsidP="00BA6B50">
      <w:pPr>
        <w:widowControl w:val="0"/>
        <w:autoSpaceDE w:val="0"/>
        <w:autoSpaceDN w:val="0"/>
        <w:adjustRightInd w:val="0"/>
        <w:spacing w:before="5" w:after="0" w:line="240" w:lineRule="auto"/>
        <w:ind w:right="-1"/>
        <w:rPr>
          <w:rFonts w:ascii="Times New Roman" w:hAnsi="Times New Roman" w:cs="Times New Roman"/>
          <w:kern w:val="1"/>
          <w:sz w:val="24"/>
          <w:szCs w:val="24"/>
          <w:lang w:val="es-ES"/>
        </w:rPr>
      </w:pPr>
    </w:p>
    <w:p w14:paraId="6FBF83E2" w14:textId="77777777" w:rsidR="00BA6B50" w:rsidRDefault="00BA6B50" w:rsidP="00BA6B50">
      <w:pPr>
        <w:widowControl w:val="0"/>
        <w:numPr>
          <w:ilvl w:val="1"/>
          <w:numId w:val="18"/>
        </w:numPr>
        <w:tabs>
          <w:tab w:val="left" w:pos="597"/>
        </w:tabs>
        <w:autoSpaceDE w:val="0"/>
        <w:autoSpaceDN w:val="0"/>
        <w:adjustRightInd w:val="0"/>
        <w:spacing w:after="0" w:line="240" w:lineRule="auto"/>
        <w:ind w:left="0" w:right="-1" w:firstLine="0"/>
        <w:jc w:val="both"/>
        <w:rPr>
          <w:rFonts w:ascii="Arial" w:hAnsi="Arial" w:cs="Arial"/>
          <w:kern w:val="1"/>
          <w:sz w:val="24"/>
          <w:szCs w:val="24"/>
          <w:lang w:val="es-ES"/>
        </w:rPr>
      </w:pPr>
      <w:r>
        <w:rPr>
          <w:rFonts w:ascii="Arial" w:hAnsi="Arial" w:cs="Arial"/>
          <w:kern w:val="1"/>
          <w:sz w:val="24"/>
          <w:szCs w:val="24"/>
          <w:lang w:val="es-ES"/>
        </w:rPr>
        <w:t>-</w:t>
      </w:r>
      <w:r>
        <w:rPr>
          <w:rFonts w:ascii="Arial" w:hAnsi="Arial" w:cs="Arial"/>
          <w:kern w:val="1"/>
          <w:sz w:val="24"/>
          <w:szCs w:val="24"/>
          <w:lang w:val="es-ES"/>
        </w:rPr>
        <w:tab/>
        <w:t>Evaluar y/o mejorar un equipo o instalación de tecnología mecatrónica, con el fin optimizar el funcionamiento, integrar tecnologías o de alcanzar una mejora continua en su desempeño energético, incluyendo la eficiencia energética y el uso responsable de</w:t>
      </w:r>
      <w:r>
        <w:rPr>
          <w:rFonts w:ascii="Arial" w:hAnsi="Arial" w:cs="Arial"/>
          <w:spacing w:val="-1"/>
          <w:kern w:val="1"/>
          <w:sz w:val="24"/>
          <w:szCs w:val="24"/>
          <w:lang w:val="es-ES"/>
        </w:rPr>
        <w:t xml:space="preserve"> </w:t>
      </w:r>
      <w:r>
        <w:rPr>
          <w:rFonts w:ascii="Arial" w:hAnsi="Arial" w:cs="Arial"/>
          <w:kern w:val="1"/>
          <w:sz w:val="24"/>
          <w:szCs w:val="24"/>
          <w:lang w:val="es-ES"/>
        </w:rPr>
        <w:t>energía.</w:t>
      </w:r>
    </w:p>
    <w:p w14:paraId="21336CEA" w14:textId="77777777" w:rsidR="00BA6B50" w:rsidRDefault="00BA6B50" w:rsidP="00BA6B50">
      <w:pPr>
        <w:widowControl w:val="0"/>
        <w:autoSpaceDE w:val="0"/>
        <w:autoSpaceDN w:val="0"/>
        <w:adjustRightInd w:val="0"/>
        <w:spacing w:before="4" w:after="0" w:line="240" w:lineRule="auto"/>
        <w:ind w:right="-1"/>
        <w:rPr>
          <w:rFonts w:ascii="Times New Roman" w:hAnsi="Times New Roman" w:cs="Times New Roman"/>
          <w:kern w:val="1"/>
          <w:sz w:val="24"/>
          <w:szCs w:val="24"/>
          <w:lang w:val="es-ES"/>
        </w:rPr>
      </w:pPr>
    </w:p>
    <w:p w14:paraId="4CE61191" w14:textId="77777777" w:rsidR="00BA6B50" w:rsidRDefault="00BA6B50" w:rsidP="00BA6B50">
      <w:pPr>
        <w:widowControl w:val="0"/>
        <w:numPr>
          <w:ilvl w:val="1"/>
          <w:numId w:val="19"/>
        </w:numPr>
        <w:tabs>
          <w:tab w:val="left" w:pos="701"/>
        </w:tabs>
        <w:autoSpaceDE w:val="0"/>
        <w:autoSpaceDN w:val="0"/>
        <w:adjustRightInd w:val="0"/>
        <w:spacing w:after="0" w:line="240" w:lineRule="auto"/>
        <w:ind w:left="0" w:right="-1" w:firstLine="0"/>
        <w:jc w:val="both"/>
        <w:rPr>
          <w:rFonts w:ascii="Arial" w:hAnsi="Arial" w:cs="Arial"/>
          <w:kern w:val="1"/>
          <w:sz w:val="24"/>
          <w:szCs w:val="24"/>
          <w:lang w:val="es-ES"/>
        </w:rPr>
      </w:pPr>
      <w:r>
        <w:rPr>
          <w:rFonts w:ascii="Arial" w:hAnsi="Arial" w:cs="Arial"/>
          <w:kern w:val="1"/>
          <w:sz w:val="24"/>
          <w:szCs w:val="24"/>
          <w:lang w:val="es-ES"/>
        </w:rPr>
        <w:t>-</w:t>
      </w:r>
      <w:r>
        <w:rPr>
          <w:rFonts w:ascii="Arial" w:hAnsi="Arial" w:cs="Arial"/>
          <w:kern w:val="1"/>
          <w:sz w:val="24"/>
          <w:szCs w:val="24"/>
          <w:lang w:val="es-ES"/>
        </w:rPr>
        <w:tab/>
        <w:t>Implementar adecuaciones de equipos e instalaciones de tecnología mecatrónica conforme a las necesidades del medio</w:t>
      </w:r>
      <w:r>
        <w:rPr>
          <w:rFonts w:ascii="Arial" w:hAnsi="Arial" w:cs="Arial"/>
          <w:spacing w:val="-7"/>
          <w:kern w:val="1"/>
          <w:sz w:val="24"/>
          <w:szCs w:val="24"/>
          <w:lang w:val="es-ES"/>
        </w:rPr>
        <w:t xml:space="preserve"> </w:t>
      </w:r>
      <w:r>
        <w:rPr>
          <w:rFonts w:ascii="Arial" w:hAnsi="Arial" w:cs="Arial"/>
          <w:kern w:val="1"/>
          <w:sz w:val="24"/>
          <w:szCs w:val="24"/>
          <w:lang w:val="es-ES"/>
        </w:rPr>
        <w:t>local.</w:t>
      </w:r>
    </w:p>
    <w:p w14:paraId="313CC93C" w14:textId="77777777" w:rsidR="00BA6B50" w:rsidRDefault="00BA6B50" w:rsidP="00BA6B50">
      <w:pPr>
        <w:widowControl w:val="0"/>
        <w:autoSpaceDE w:val="0"/>
        <w:autoSpaceDN w:val="0"/>
        <w:adjustRightInd w:val="0"/>
        <w:spacing w:before="3" w:after="0" w:line="240" w:lineRule="auto"/>
        <w:ind w:right="-1"/>
        <w:rPr>
          <w:rFonts w:ascii="Times New Roman" w:hAnsi="Times New Roman" w:cs="Times New Roman"/>
          <w:kern w:val="1"/>
          <w:sz w:val="24"/>
          <w:szCs w:val="24"/>
          <w:lang w:val="es-ES"/>
        </w:rPr>
      </w:pPr>
    </w:p>
    <w:p w14:paraId="0400C94F" w14:textId="77777777" w:rsidR="00BA6B50" w:rsidRDefault="00BA6B50" w:rsidP="00BA6B50">
      <w:pPr>
        <w:widowControl w:val="0"/>
        <w:numPr>
          <w:ilvl w:val="1"/>
          <w:numId w:val="20"/>
        </w:numPr>
        <w:tabs>
          <w:tab w:val="left" w:pos="697"/>
        </w:tabs>
        <w:autoSpaceDE w:val="0"/>
        <w:autoSpaceDN w:val="0"/>
        <w:adjustRightInd w:val="0"/>
        <w:spacing w:before="1" w:after="0" w:line="240" w:lineRule="auto"/>
        <w:ind w:left="0" w:right="-1" w:firstLine="0"/>
        <w:jc w:val="both"/>
        <w:rPr>
          <w:rFonts w:ascii="Arial" w:hAnsi="Arial" w:cs="Arial"/>
          <w:kern w:val="1"/>
          <w:sz w:val="24"/>
          <w:szCs w:val="24"/>
          <w:lang w:val="es-ES"/>
        </w:rPr>
      </w:pPr>
      <w:r>
        <w:rPr>
          <w:rFonts w:ascii="Arial" w:hAnsi="Arial" w:cs="Arial"/>
          <w:kern w:val="1"/>
          <w:sz w:val="24"/>
          <w:szCs w:val="24"/>
          <w:lang w:val="es-ES"/>
        </w:rPr>
        <w:t>-</w:t>
      </w:r>
      <w:r>
        <w:rPr>
          <w:rFonts w:ascii="Arial" w:hAnsi="Arial" w:cs="Arial"/>
          <w:kern w:val="1"/>
          <w:sz w:val="24"/>
          <w:szCs w:val="24"/>
          <w:lang w:val="es-ES"/>
        </w:rPr>
        <w:tab/>
        <w:t xml:space="preserve">Verificar dispositivos, equipos y partes de equipos empleados en </w:t>
      </w:r>
      <w:r>
        <w:rPr>
          <w:rFonts w:ascii="Arial" w:hAnsi="Arial" w:cs="Arial"/>
          <w:spacing w:val="-5"/>
          <w:kern w:val="1"/>
          <w:sz w:val="24"/>
          <w:szCs w:val="24"/>
          <w:lang w:val="es-ES"/>
        </w:rPr>
        <w:t xml:space="preserve">las </w:t>
      </w:r>
      <w:r>
        <w:rPr>
          <w:rFonts w:ascii="Arial" w:hAnsi="Arial" w:cs="Arial"/>
          <w:kern w:val="1"/>
          <w:sz w:val="24"/>
          <w:szCs w:val="24"/>
          <w:lang w:val="es-ES"/>
        </w:rPr>
        <w:t>instalaciones de tecnología mecatrónica, aplicando criterios de calidad de ejecución y finalización, normas vigentes de seguridad e higiene en el trabajo, calidad de productos e impacto</w:t>
      </w:r>
      <w:r>
        <w:rPr>
          <w:rFonts w:ascii="Arial" w:hAnsi="Arial" w:cs="Arial"/>
          <w:spacing w:val="-3"/>
          <w:kern w:val="1"/>
          <w:sz w:val="24"/>
          <w:szCs w:val="24"/>
          <w:lang w:val="es-ES"/>
        </w:rPr>
        <w:t xml:space="preserve"> </w:t>
      </w:r>
      <w:r>
        <w:rPr>
          <w:rFonts w:ascii="Arial" w:hAnsi="Arial" w:cs="Arial"/>
          <w:kern w:val="1"/>
          <w:sz w:val="24"/>
          <w:szCs w:val="24"/>
          <w:lang w:val="es-ES"/>
        </w:rPr>
        <w:t>ambiental.</w:t>
      </w:r>
    </w:p>
    <w:p w14:paraId="2D378C41" w14:textId="77777777" w:rsidR="00BA6B50" w:rsidRDefault="00BA6B50" w:rsidP="00BA6B50">
      <w:pPr>
        <w:widowControl w:val="0"/>
        <w:autoSpaceDE w:val="0"/>
        <w:autoSpaceDN w:val="0"/>
        <w:adjustRightInd w:val="0"/>
        <w:spacing w:after="0" w:line="240" w:lineRule="auto"/>
        <w:ind w:right="-1"/>
        <w:rPr>
          <w:rFonts w:ascii="Times New Roman" w:hAnsi="Times New Roman" w:cs="Times New Roman"/>
          <w:kern w:val="1"/>
          <w:sz w:val="26"/>
          <w:szCs w:val="26"/>
          <w:lang w:val="es-ES"/>
        </w:rPr>
      </w:pPr>
    </w:p>
    <w:p w14:paraId="470C6810" w14:textId="77777777" w:rsidR="00BA6B50" w:rsidRDefault="00BA6B50" w:rsidP="00BA6B50">
      <w:pPr>
        <w:widowControl w:val="0"/>
        <w:autoSpaceDE w:val="0"/>
        <w:autoSpaceDN w:val="0"/>
        <w:adjustRightInd w:val="0"/>
        <w:spacing w:after="0" w:line="240" w:lineRule="auto"/>
        <w:ind w:right="-1"/>
        <w:rPr>
          <w:rFonts w:ascii="Times New Roman" w:hAnsi="Times New Roman" w:cs="Times New Roman"/>
          <w:kern w:val="1"/>
          <w:sz w:val="26"/>
          <w:szCs w:val="26"/>
          <w:lang w:val="es-ES"/>
        </w:rPr>
      </w:pPr>
    </w:p>
    <w:p w14:paraId="42010E78" w14:textId="77777777" w:rsidR="00BA6B50" w:rsidRDefault="00BA6B50" w:rsidP="00BA6B50">
      <w:pPr>
        <w:widowControl w:val="0"/>
        <w:numPr>
          <w:ilvl w:val="1"/>
          <w:numId w:val="21"/>
        </w:numPr>
        <w:tabs>
          <w:tab w:val="left" w:pos="802"/>
          <w:tab w:val="left" w:pos="2171"/>
          <w:tab w:val="left" w:pos="2660"/>
          <w:tab w:val="left" w:pos="4656"/>
          <w:tab w:val="left" w:pos="5225"/>
          <w:tab w:val="left" w:pos="6434"/>
          <w:tab w:val="left" w:pos="6857"/>
          <w:tab w:val="left" w:pos="8667"/>
        </w:tabs>
        <w:autoSpaceDE w:val="0"/>
        <w:autoSpaceDN w:val="0"/>
        <w:adjustRightInd w:val="0"/>
        <w:spacing w:before="231" w:after="0" w:line="240" w:lineRule="auto"/>
        <w:ind w:left="0" w:right="-1" w:firstLine="0"/>
        <w:rPr>
          <w:rFonts w:ascii="Arial" w:hAnsi="Arial" w:cs="Arial"/>
          <w:b/>
          <w:bCs/>
          <w:kern w:val="1"/>
          <w:sz w:val="24"/>
          <w:szCs w:val="24"/>
          <w:lang w:val="es-ES"/>
        </w:rPr>
      </w:pPr>
      <w:r>
        <w:rPr>
          <w:rFonts w:ascii="Arial" w:hAnsi="Arial" w:cs="Arial"/>
          <w:b/>
          <w:bCs/>
          <w:spacing w:val="-2"/>
          <w:kern w:val="1"/>
          <w:sz w:val="24"/>
          <w:szCs w:val="24"/>
          <w:lang w:val="es-ES"/>
        </w:rPr>
        <w:t>4.</w:t>
      </w:r>
      <w:r>
        <w:rPr>
          <w:rFonts w:ascii="Arial" w:hAnsi="Arial" w:cs="Arial"/>
          <w:b/>
          <w:bCs/>
          <w:spacing w:val="-2"/>
          <w:kern w:val="1"/>
          <w:sz w:val="24"/>
          <w:szCs w:val="24"/>
          <w:lang w:val="es-ES"/>
        </w:rPr>
        <w:tab/>
      </w:r>
      <w:r>
        <w:rPr>
          <w:rFonts w:ascii="Arial" w:hAnsi="Arial" w:cs="Arial"/>
          <w:b/>
          <w:bCs/>
          <w:kern w:val="1"/>
          <w:sz w:val="24"/>
          <w:szCs w:val="24"/>
          <w:lang w:val="es-ES"/>
        </w:rPr>
        <w:t>Planificar</w:t>
      </w:r>
      <w:r>
        <w:rPr>
          <w:rFonts w:ascii="Arial" w:hAnsi="Arial" w:cs="Arial"/>
          <w:b/>
          <w:bCs/>
          <w:kern w:val="1"/>
          <w:sz w:val="24"/>
          <w:szCs w:val="24"/>
          <w:lang w:val="es-ES"/>
        </w:rPr>
        <w:tab/>
        <w:t>el</w:t>
      </w:r>
      <w:r>
        <w:rPr>
          <w:rFonts w:ascii="Arial" w:hAnsi="Arial" w:cs="Arial"/>
          <w:b/>
          <w:bCs/>
          <w:kern w:val="1"/>
          <w:sz w:val="24"/>
          <w:szCs w:val="24"/>
          <w:lang w:val="es-ES"/>
        </w:rPr>
        <w:tab/>
        <w:t>mantenimiento</w:t>
      </w:r>
      <w:r>
        <w:rPr>
          <w:rFonts w:ascii="Arial" w:hAnsi="Arial" w:cs="Arial"/>
          <w:b/>
          <w:bCs/>
          <w:kern w:val="1"/>
          <w:sz w:val="24"/>
          <w:szCs w:val="24"/>
          <w:lang w:val="es-ES"/>
        </w:rPr>
        <w:tab/>
        <w:t>de</w:t>
      </w:r>
      <w:r>
        <w:rPr>
          <w:rFonts w:ascii="Arial" w:hAnsi="Arial" w:cs="Arial"/>
          <w:b/>
          <w:bCs/>
          <w:kern w:val="1"/>
          <w:sz w:val="24"/>
          <w:szCs w:val="24"/>
          <w:lang w:val="es-ES"/>
        </w:rPr>
        <w:tab/>
        <w:t>equipos</w:t>
      </w:r>
      <w:r>
        <w:rPr>
          <w:rFonts w:ascii="Arial" w:hAnsi="Arial" w:cs="Arial"/>
          <w:b/>
          <w:bCs/>
          <w:kern w:val="1"/>
          <w:sz w:val="24"/>
          <w:szCs w:val="24"/>
          <w:lang w:val="es-ES"/>
        </w:rPr>
        <w:tab/>
        <w:t>e</w:t>
      </w:r>
      <w:r>
        <w:rPr>
          <w:rFonts w:ascii="Arial" w:hAnsi="Arial" w:cs="Arial"/>
          <w:b/>
          <w:bCs/>
          <w:kern w:val="1"/>
          <w:sz w:val="24"/>
          <w:szCs w:val="24"/>
          <w:lang w:val="es-ES"/>
        </w:rPr>
        <w:tab/>
        <w:t>instalaciones</w:t>
      </w:r>
      <w:r>
        <w:rPr>
          <w:rFonts w:ascii="Arial" w:hAnsi="Arial" w:cs="Arial"/>
          <w:b/>
          <w:bCs/>
          <w:kern w:val="1"/>
          <w:sz w:val="24"/>
          <w:szCs w:val="24"/>
          <w:lang w:val="es-ES"/>
        </w:rPr>
        <w:tab/>
      </w:r>
      <w:r>
        <w:rPr>
          <w:rFonts w:ascii="Arial" w:hAnsi="Arial" w:cs="Arial"/>
          <w:b/>
          <w:bCs/>
          <w:spacing w:val="-9"/>
          <w:kern w:val="1"/>
          <w:sz w:val="24"/>
          <w:szCs w:val="24"/>
          <w:lang w:val="es-ES"/>
        </w:rPr>
        <w:t xml:space="preserve">de </w:t>
      </w:r>
      <w:r>
        <w:rPr>
          <w:rFonts w:ascii="Arial" w:hAnsi="Arial" w:cs="Arial"/>
          <w:b/>
          <w:bCs/>
          <w:kern w:val="1"/>
          <w:sz w:val="24"/>
          <w:szCs w:val="24"/>
          <w:lang w:val="es-ES"/>
        </w:rPr>
        <w:t>infraestructura</w:t>
      </w:r>
      <w:r>
        <w:rPr>
          <w:rFonts w:ascii="Arial" w:hAnsi="Arial" w:cs="Arial"/>
          <w:b/>
          <w:bCs/>
          <w:spacing w:val="-1"/>
          <w:kern w:val="1"/>
          <w:sz w:val="24"/>
          <w:szCs w:val="24"/>
          <w:lang w:val="es-ES"/>
        </w:rPr>
        <w:t xml:space="preserve"> </w:t>
      </w:r>
      <w:r>
        <w:rPr>
          <w:rFonts w:ascii="Arial" w:hAnsi="Arial" w:cs="Arial"/>
          <w:b/>
          <w:bCs/>
          <w:kern w:val="1"/>
          <w:sz w:val="24"/>
          <w:szCs w:val="24"/>
          <w:lang w:val="es-ES"/>
        </w:rPr>
        <w:t>mecatrónica.</w:t>
      </w:r>
    </w:p>
    <w:p w14:paraId="3D94F792" w14:textId="77777777" w:rsidR="00BA6B50" w:rsidRDefault="00BA6B50" w:rsidP="00BA6B50">
      <w:pPr>
        <w:widowControl w:val="0"/>
        <w:autoSpaceDE w:val="0"/>
        <w:autoSpaceDN w:val="0"/>
        <w:adjustRightInd w:val="0"/>
        <w:spacing w:before="10" w:after="0" w:line="240" w:lineRule="auto"/>
        <w:ind w:right="-1"/>
        <w:rPr>
          <w:rFonts w:ascii="Times New Roman" w:hAnsi="Times New Roman" w:cs="Times New Roman"/>
          <w:b/>
          <w:bCs/>
          <w:kern w:val="1"/>
          <w:sz w:val="23"/>
          <w:szCs w:val="23"/>
          <w:lang w:val="es-ES"/>
        </w:rPr>
      </w:pPr>
    </w:p>
    <w:p w14:paraId="16EA7E0C"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En el desempeño de esta función el Técnico Superior en Mecatrónica gestiona la planificación del mantenimiento de equipos e instalaciones de tecnología e infraestructura mecatrónica, vinculados a los sistemas mecánicos, hidráulicos, neumáticos, eléctricos, electrónicos e informáticos. Considerando el uso responsable de la energía y la eficiencia energética, teniendo en cuenta condiciones de higiene y seguridad en el trabajo y las normas de calidad.</w:t>
      </w:r>
    </w:p>
    <w:p w14:paraId="3CF25C50" w14:textId="77777777" w:rsidR="00BA6B50" w:rsidRDefault="00BA6B50" w:rsidP="00BA6B50">
      <w:pPr>
        <w:widowControl w:val="0"/>
        <w:autoSpaceDE w:val="0"/>
        <w:autoSpaceDN w:val="0"/>
        <w:adjustRightInd w:val="0"/>
        <w:spacing w:before="11" w:after="0" w:line="240" w:lineRule="auto"/>
        <w:ind w:right="-1"/>
        <w:rPr>
          <w:rFonts w:ascii="Times New Roman" w:hAnsi="Times New Roman" w:cs="Times New Roman"/>
          <w:kern w:val="1"/>
          <w:sz w:val="23"/>
          <w:szCs w:val="23"/>
          <w:lang w:val="es-ES"/>
        </w:rPr>
      </w:pPr>
    </w:p>
    <w:p w14:paraId="38CC4D9E"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También planifica tareas específicas de control y verificación del funcionamiento de los dispositivos, máquinas y los componentes propios de</w:t>
      </w:r>
      <w:r>
        <w:rPr>
          <w:rFonts w:ascii="Arial" w:hAnsi="Arial" w:cs="Arial"/>
          <w:spacing w:val="8"/>
          <w:kern w:val="1"/>
          <w:sz w:val="24"/>
          <w:szCs w:val="24"/>
          <w:lang w:val="es-ES"/>
        </w:rPr>
        <w:t xml:space="preserve"> </w:t>
      </w:r>
      <w:r>
        <w:rPr>
          <w:rFonts w:ascii="Arial" w:hAnsi="Arial" w:cs="Arial"/>
          <w:kern w:val="1"/>
          <w:sz w:val="24"/>
          <w:szCs w:val="24"/>
          <w:lang w:val="es-ES"/>
        </w:rPr>
        <w:t>los</w:t>
      </w:r>
    </w:p>
    <w:p w14:paraId="10CA7719" w14:textId="77777777" w:rsidR="00BA6B50" w:rsidRDefault="00BA6B50" w:rsidP="00BA6B50">
      <w:pPr>
        <w:widowControl w:val="0"/>
        <w:autoSpaceDE w:val="0"/>
        <w:autoSpaceDN w:val="0"/>
        <w:adjustRightInd w:val="0"/>
        <w:spacing w:before="2" w:after="0" w:line="240" w:lineRule="auto"/>
        <w:ind w:right="-1"/>
        <w:rPr>
          <w:rFonts w:ascii="Times New Roman" w:hAnsi="Times New Roman" w:cs="Times New Roman"/>
          <w:kern w:val="1"/>
          <w:sz w:val="16"/>
          <w:szCs w:val="16"/>
          <w:lang w:val="es-ES"/>
        </w:rPr>
      </w:pPr>
    </w:p>
    <w:p w14:paraId="4247C59C" w14:textId="77777777" w:rsidR="00BA6B50" w:rsidRDefault="00BA6B50" w:rsidP="00BA6B50">
      <w:pPr>
        <w:widowControl w:val="0"/>
        <w:autoSpaceDE w:val="0"/>
        <w:autoSpaceDN w:val="0"/>
        <w:adjustRightInd w:val="0"/>
        <w:spacing w:before="100" w:after="0" w:line="240" w:lineRule="auto"/>
        <w:ind w:right="-1"/>
        <w:rPr>
          <w:rFonts w:ascii="Helvetica" w:hAnsi="Helvetica" w:cs="Helvetica"/>
          <w:i/>
          <w:iCs/>
          <w:kern w:val="1"/>
          <w:sz w:val="20"/>
          <w:szCs w:val="20"/>
          <w:lang w:val="es-ES"/>
        </w:rPr>
      </w:pPr>
      <w:r>
        <w:rPr>
          <w:rFonts w:ascii="Helvetica" w:hAnsi="Helvetica" w:cs="Helvetica"/>
          <w:i/>
          <w:iCs/>
          <w:kern w:val="1"/>
          <w:sz w:val="20"/>
          <w:szCs w:val="20"/>
          <w:lang w:val="es-ES"/>
        </w:rPr>
        <w:t>Consejo Federal de Educación</w:t>
      </w:r>
    </w:p>
    <w:p w14:paraId="5674CF1B" w14:textId="77777777" w:rsidR="00BA6B50" w:rsidRDefault="00BA6B50" w:rsidP="00BA6B50">
      <w:pPr>
        <w:widowControl w:val="0"/>
        <w:autoSpaceDE w:val="0"/>
        <w:autoSpaceDN w:val="0"/>
        <w:adjustRightInd w:val="0"/>
        <w:spacing w:before="4" w:after="0" w:line="240" w:lineRule="auto"/>
        <w:ind w:right="-1"/>
        <w:rPr>
          <w:rFonts w:ascii="Times New Roman" w:hAnsi="Times New Roman" w:cs="Times New Roman"/>
          <w:i/>
          <w:iCs/>
          <w:kern w:val="1"/>
          <w:sz w:val="15"/>
          <w:szCs w:val="15"/>
          <w:lang w:val="es-ES"/>
        </w:rPr>
      </w:pPr>
    </w:p>
    <w:p w14:paraId="5A3A2C0E" w14:textId="77777777" w:rsidR="00BA6B50" w:rsidRDefault="00BA6B50" w:rsidP="00BA6B50">
      <w:pPr>
        <w:widowControl w:val="0"/>
        <w:autoSpaceDE w:val="0"/>
        <w:autoSpaceDN w:val="0"/>
        <w:adjustRightInd w:val="0"/>
        <w:spacing w:before="101" w:after="0" w:line="525" w:lineRule="auto"/>
        <w:ind w:right="-1"/>
        <w:jc w:val="right"/>
        <w:rPr>
          <w:rFonts w:ascii="Helvetica" w:hAnsi="Helvetica" w:cs="Helvetica"/>
          <w:kern w:val="1"/>
          <w:sz w:val="20"/>
          <w:szCs w:val="20"/>
          <w:lang w:val="es-ES"/>
        </w:rPr>
      </w:pPr>
      <w:r>
        <w:rPr>
          <w:rFonts w:ascii="Helvetica" w:hAnsi="Helvetica" w:cs="Helvetica"/>
          <w:kern w:val="1"/>
          <w:sz w:val="20"/>
          <w:szCs w:val="20"/>
          <w:lang w:val="es-ES"/>
        </w:rPr>
        <w:t>Anexo III Resolución CFE Nº 352/19</w:t>
      </w:r>
    </w:p>
    <w:p w14:paraId="04B8E87C"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lastRenderedPageBreak/>
        <w:t>sistemas de tecnología e infraestructura mecatrónica, aplicando los protocolos correspondientes y respetando las condiciones de seguridad, medio ambiente e impacto ambiental.</w:t>
      </w:r>
    </w:p>
    <w:p w14:paraId="44BB96E4" w14:textId="77777777" w:rsidR="00BA6B50" w:rsidRDefault="00BA6B50" w:rsidP="00BA6B50">
      <w:pPr>
        <w:widowControl w:val="0"/>
        <w:autoSpaceDE w:val="0"/>
        <w:autoSpaceDN w:val="0"/>
        <w:adjustRightInd w:val="0"/>
        <w:spacing w:after="0" w:line="240" w:lineRule="auto"/>
        <w:ind w:right="-1"/>
        <w:rPr>
          <w:rFonts w:ascii="Times New Roman" w:hAnsi="Times New Roman" w:cs="Times New Roman"/>
          <w:kern w:val="1"/>
          <w:sz w:val="24"/>
          <w:szCs w:val="24"/>
          <w:lang w:val="es-ES"/>
        </w:rPr>
      </w:pPr>
    </w:p>
    <w:p w14:paraId="6B988B5B" w14:textId="77777777" w:rsidR="00BA6B50" w:rsidRDefault="00BA6B50" w:rsidP="00BA6B50">
      <w:pPr>
        <w:widowControl w:val="0"/>
        <w:autoSpaceDE w:val="0"/>
        <w:autoSpaceDN w:val="0"/>
        <w:adjustRightInd w:val="0"/>
        <w:spacing w:after="0" w:line="240" w:lineRule="auto"/>
        <w:ind w:right="-1"/>
        <w:jc w:val="both"/>
        <w:rPr>
          <w:rFonts w:ascii="Arial" w:hAnsi="Arial" w:cs="Arial"/>
          <w:i/>
          <w:iCs/>
          <w:kern w:val="1"/>
          <w:sz w:val="24"/>
          <w:szCs w:val="24"/>
          <w:lang w:val="es-ES"/>
        </w:rPr>
      </w:pPr>
      <w:r>
        <w:rPr>
          <w:rFonts w:ascii="Arial" w:hAnsi="Arial" w:cs="Arial"/>
          <w:i/>
          <w:iCs/>
          <w:kern w:val="1"/>
          <w:sz w:val="24"/>
          <w:szCs w:val="24"/>
          <w:lang w:val="es-ES"/>
        </w:rPr>
        <w:t>En el desempeño de esta función tendrá condiciones para:</w:t>
      </w:r>
    </w:p>
    <w:p w14:paraId="56271CCA" w14:textId="77777777" w:rsidR="00BA6B50" w:rsidRDefault="00BA6B50" w:rsidP="00BA6B50">
      <w:pPr>
        <w:widowControl w:val="0"/>
        <w:autoSpaceDE w:val="0"/>
        <w:autoSpaceDN w:val="0"/>
        <w:adjustRightInd w:val="0"/>
        <w:spacing w:before="10" w:after="0" w:line="240" w:lineRule="auto"/>
        <w:ind w:right="-1"/>
        <w:rPr>
          <w:rFonts w:ascii="Times New Roman" w:hAnsi="Times New Roman" w:cs="Times New Roman"/>
          <w:i/>
          <w:iCs/>
          <w:kern w:val="1"/>
          <w:sz w:val="23"/>
          <w:szCs w:val="23"/>
          <w:lang w:val="es-ES"/>
        </w:rPr>
      </w:pPr>
    </w:p>
    <w:p w14:paraId="35885F9A" w14:textId="77777777" w:rsidR="00BA6B50" w:rsidRDefault="00BA6B50" w:rsidP="00BA6B50">
      <w:pPr>
        <w:widowControl w:val="0"/>
        <w:numPr>
          <w:ilvl w:val="1"/>
          <w:numId w:val="22"/>
        </w:numPr>
        <w:tabs>
          <w:tab w:val="left" w:pos="1150"/>
        </w:tabs>
        <w:autoSpaceDE w:val="0"/>
        <w:autoSpaceDN w:val="0"/>
        <w:adjustRightInd w:val="0"/>
        <w:spacing w:after="0" w:line="240" w:lineRule="auto"/>
        <w:ind w:left="0" w:right="-1" w:firstLine="0"/>
        <w:jc w:val="both"/>
        <w:rPr>
          <w:rFonts w:ascii="Arial" w:hAnsi="Arial" w:cs="Arial"/>
          <w:kern w:val="1"/>
          <w:sz w:val="24"/>
          <w:szCs w:val="24"/>
          <w:lang w:val="es-ES"/>
        </w:rPr>
      </w:pPr>
      <w:r>
        <w:rPr>
          <w:rFonts w:ascii="Arial" w:hAnsi="Arial" w:cs="Arial"/>
          <w:kern w:val="1"/>
          <w:sz w:val="24"/>
          <w:szCs w:val="24"/>
          <w:lang w:val="es-ES"/>
        </w:rPr>
        <w:t>-</w:t>
      </w:r>
      <w:r>
        <w:rPr>
          <w:rFonts w:ascii="Arial" w:hAnsi="Arial" w:cs="Arial"/>
          <w:kern w:val="1"/>
          <w:sz w:val="24"/>
          <w:szCs w:val="24"/>
          <w:lang w:val="es-ES"/>
        </w:rPr>
        <w:tab/>
        <w:t>Evaluar el protocolo a aplicar, el tipo de reparación y/o mantenimiento que requiere una instalación y/o equipo mecatrónico, empleando criterios de calidad de ejecución y normas vigentes de seguridad e higiene en el trabajo, calidad de productos e impacto</w:t>
      </w:r>
      <w:r>
        <w:rPr>
          <w:rFonts w:ascii="Arial" w:hAnsi="Arial" w:cs="Arial"/>
          <w:spacing w:val="-3"/>
          <w:kern w:val="1"/>
          <w:sz w:val="24"/>
          <w:szCs w:val="24"/>
          <w:lang w:val="es-ES"/>
        </w:rPr>
        <w:t xml:space="preserve"> </w:t>
      </w:r>
      <w:r>
        <w:rPr>
          <w:rFonts w:ascii="Arial" w:hAnsi="Arial" w:cs="Arial"/>
          <w:kern w:val="1"/>
          <w:sz w:val="24"/>
          <w:szCs w:val="24"/>
          <w:lang w:val="es-ES"/>
        </w:rPr>
        <w:t>ambiental.</w:t>
      </w:r>
    </w:p>
    <w:p w14:paraId="4BC87834" w14:textId="77777777" w:rsidR="00BA6B50" w:rsidRDefault="00BA6B50" w:rsidP="00BA6B50">
      <w:pPr>
        <w:widowControl w:val="0"/>
        <w:autoSpaceDE w:val="0"/>
        <w:autoSpaceDN w:val="0"/>
        <w:adjustRightInd w:val="0"/>
        <w:spacing w:after="0" w:line="240" w:lineRule="auto"/>
        <w:ind w:right="-1"/>
        <w:rPr>
          <w:rFonts w:ascii="Times New Roman" w:hAnsi="Times New Roman" w:cs="Times New Roman"/>
          <w:kern w:val="1"/>
          <w:sz w:val="24"/>
          <w:szCs w:val="24"/>
          <w:lang w:val="es-ES"/>
        </w:rPr>
      </w:pPr>
    </w:p>
    <w:p w14:paraId="64B833E3" w14:textId="77777777" w:rsidR="00BA6B50" w:rsidRDefault="00BA6B50" w:rsidP="00BA6B50">
      <w:pPr>
        <w:widowControl w:val="0"/>
        <w:numPr>
          <w:ilvl w:val="1"/>
          <w:numId w:val="23"/>
        </w:numPr>
        <w:tabs>
          <w:tab w:val="left" w:pos="1150"/>
        </w:tabs>
        <w:autoSpaceDE w:val="0"/>
        <w:autoSpaceDN w:val="0"/>
        <w:adjustRightInd w:val="0"/>
        <w:spacing w:before="1" w:after="0" w:line="240" w:lineRule="auto"/>
        <w:ind w:left="0" w:right="-1" w:firstLine="0"/>
        <w:jc w:val="both"/>
        <w:rPr>
          <w:rFonts w:ascii="Arial" w:hAnsi="Arial" w:cs="Arial"/>
          <w:kern w:val="1"/>
          <w:sz w:val="24"/>
          <w:szCs w:val="24"/>
          <w:lang w:val="es-ES"/>
        </w:rPr>
      </w:pPr>
      <w:r>
        <w:rPr>
          <w:rFonts w:ascii="Arial" w:hAnsi="Arial" w:cs="Arial"/>
          <w:kern w:val="1"/>
          <w:sz w:val="24"/>
          <w:szCs w:val="24"/>
          <w:lang w:val="es-ES"/>
        </w:rPr>
        <w:t>-</w:t>
      </w:r>
      <w:r>
        <w:rPr>
          <w:rFonts w:ascii="Arial" w:hAnsi="Arial" w:cs="Arial"/>
          <w:kern w:val="1"/>
          <w:sz w:val="24"/>
          <w:szCs w:val="24"/>
          <w:lang w:val="es-ES"/>
        </w:rPr>
        <w:tab/>
        <w:t>Planificar las actividades necesarias para el mantenimiento y reparación de dispositivos de las máquinas o equipos de una planta industrial, monitoreando y ajustando las variables que intervienen en el proceso de automatización y considerando el resguardo de datos o versiones de anteriores programas.</w:t>
      </w:r>
    </w:p>
    <w:p w14:paraId="09AB72DF" w14:textId="77777777" w:rsidR="00BA6B50" w:rsidRDefault="00BA6B50" w:rsidP="00BA6B50">
      <w:pPr>
        <w:widowControl w:val="0"/>
        <w:autoSpaceDE w:val="0"/>
        <w:autoSpaceDN w:val="0"/>
        <w:adjustRightInd w:val="0"/>
        <w:spacing w:before="11" w:after="0" w:line="240" w:lineRule="auto"/>
        <w:ind w:right="-1"/>
        <w:rPr>
          <w:rFonts w:ascii="Times New Roman" w:hAnsi="Times New Roman" w:cs="Times New Roman"/>
          <w:kern w:val="1"/>
          <w:sz w:val="23"/>
          <w:szCs w:val="23"/>
          <w:lang w:val="es-ES"/>
        </w:rPr>
      </w:pPr>
    </w:p>
    <w:p w14:paraId="11627B9A" w14:textId="77777777" w:rsidR="00BA6B50" w:rsidRDefault="00BA6B50" w:rsidP="00BA6B50">
      <w:pPr>
        <w:widowControl w:val="0"/>
        <w:numPr>
          <w:ilvl w:val="1"/>
          <w:numId w:val="24"/>
        </w:numPr>
        <w:tabs>
          <w:tab w:val="left" w:pos="1150"/>
        </w:tabs>
        <w:autoSpaceDE w:val="0"/>
        <w:autoSpaceDN w:val="0"/>
        <w:adjustRightInd w:val="0"/>
        <w:spacing w:after="0" w:line="240" w:lineRule="auto"/>
        <w:ind w:left="0" w:right="-1" w:firstLine="0"/>
        <w:jc w:val="both"/>
        <w:rPr>
          <w:rFonts w:ascii="Arial" w:hAnsi="Arial" w:cs="Arial"/>
          <w:kern w:val="1"/>
          <w:sz w:val="24"/>
          <w:szCs w:val="24"/>
          <w:lang w:val="es-ES"/>
        </w:rPr>
      </w:pPr>
      <w:r>
        <w:rPr>
          <w:rFonts w:ascii="Arial" w:hAnsi="Arial" w:cs="Arial"/>
          <w:kern w:val="1"/>
          <w:sz w:val="24"/>
          <w:szCs w:val="24"/>
          <w:lang w:val="es-ES"/>
        </w:rPr>
        <w:t>-</w:t>
      </w:r>
      <w:r>
        <w:rPr>
          <w:rFonts w:ascii="Arial" w:hAnsi="Arial" w:cs="Arial"/>
          <w:kern w:val="1"/>
          <w:sz w:val="24"/>
          <w:szCs w:val="24"/>
          <w:lang w:val="es-ES"/>
        </w:rPr>
        <w:tab/>
        <w:t>Instalar nuevos programas, programas de simulación o reprogramar equipos mecatrónicos o robóticos como parte de la rutina de mantenimiento de una planta industrial o equipo</w:t>
      </w:r>
      <w:r>
        <w:rPr>
          <w:rFonts w:ascii="Arial" w:hAnsi="Arial" w:cs="Arial"/>
          <w:spacing w:val="-3"/>
          <w:kern w:val="1"/>
          <w:sz w:val="24"/>
          <w:szCs w:val="24"/>
          <w:lang w:val="es-ES"/>
        </w:rPr>
        <w:t xml:space="preserve"> </w:t>
      </w:r>
      <w:r>
        <w:rPr>
          <w:rFonts w:ascii="Arial" w:hAnsi="Arial" w:cs="Arial"/>
          <w:kern w:val="1"/>
          <w:sz w:val="24"/>
          <w:szCs w:val="24"/>
          <w:lang w:val="es-ES"/>
        </w:rPr>
        <w:t>específico.</w:t>
      </w:r>
    </w:p>
    <w:p w14:paraId="0A2C8B54" w14:textId="77777777" w:rsidR="00BA6B50" w:rsidRDefault="00BA6B50" w:rsidP="00BA6B50">
      <w:pPr>
        <w:widowControl w:val="0"/>
        <w:autoSpaceDE w:val="0"/>
        <w:autoSpaceDN w:val="0"/>
        <w:adjustRightInd w:val="0"/>
        <w:spacing w:after="0" w:line="240" w:lineRule="auto"/>
        <w:ind w:right="-1"/>
        <w:rPr>
          <w:rFonts w:ascii="Times New Roman" w:hAnsi="Times New Roman" w:cs="Times New Roman"/>
          <w:kern w:val="1"/>
          <w:sz w:val="24"/>
          <w:szCs w:val="24"/>
          <w:lang w:val="es-ES"/>
        </w:rPr>
      </w:pPr>
    </w:p>
    <w:p w14:paraId="69E9DAD2" w14:textId="77777777" w:rsidR="00BA6B50" w:rsidRDefault="00BA6B50" w:rsidP="00BA6B50">
      <w:pPr>
        <w:widowControl w:val="0"/>
        <w:numPr>
          <w:ilvl w:val="1"/>
          <w:numId w:val="25"/>
        </w:numPr>
        <w:tabs>
          <w:tab w:val="left" w:pos="1150"/>
        </w:tabs>
        <w:autoSpaceDE w:val="0"/>
        <w:autoSpaceDN w:val="0"/>
        <w:adjustRightInd w:val="0"/>
        <w:spacing w:after="0" w:line="240" w:lineRule="auto"/>
        <w:ind w:left="0" w:right="-1" w:firstLine="0"/>
        <w:jc w:val="both"/>
        <w:rPr>
          <w:rFonts w:ascii="Arial" w:hAnsi="Arial" w:cs="Arial"/>
          <w:kern w:val="1"/>
          <w:sz w:val="24"/>
          <w:szCs w:val="24"/>
          <w:lang w:val="es-ES"/>
        </w:rPr>
      </w:pPr>
      <w:r>
        <w:rPr>
          <w:rFonts w:ascii="Arial" w:hAnsi="Arial" w:cs="Arial"/>
          <w:kern w:val="1"/>
          <w:sz w:val="24"/>
          <w:szCs w:val="24"/>
          <w:lang w:val="es-ES"/>
        </w:rPr>
        <w:t>-</w:t>
      </w:r>
      <w:r>
        <w:rPr>
          <w:rFonts w:ascii="Arial" w:hAnsi="Arial" w:cs="Arial"/>
          <w:kern w:val="1"/>
          <w:sz w:val="24"/>
          <w:szCs w:val="24"/>
          <w:lang w:val="es-ES"/>
        </w:rPr>
        <w:tab/>
        <w:t xml:space="preserve">Operar y efectuar reparaciones en equipos e instalaciones </w:t>
      </w:r>
      <w:r>
        <w:rPr>
          <w:rFonts w:ascii="Arial" w:hAnsi="Arial" w:cs="Arial"/>
          <w:spacing w:val="-6"/>
          <w:kern w:val="1"/>
          <w:sz w:val="24"/>
          <w:szCs w:val="24"/>
          <w:lang w:val="es-ES"/>
        </w:rPr>
        <w:t xml:space="preserve">de </w:t>
      </w:r>
      <w:r>
        <w:rPr>
          <w:rFonts w:ascii="Arial" w:hAnsi="Arial" w:cs="Arial"/>
          <w:kern w:val="1"/>
          <w:sz w:val="24"/>
          <w:szCs w:val="24"/>
          <w:lang w:val="es-ES"/>
        </w:rPr>
        <w:t>infraestructura mecatrónicas y/o robóticas, a efectos de la verificación y/o dar cumplimiento al plan o programa de mantenimiento predictivo, preventivo funcional/operativo o correctivo, como así también para los casos de mantenimiento o soporte técnico</w:t>
      </w:r>
      <w:r>
        <w:rPr>
          <w:rFonts w:ascii="Arial" w:hAnsi="Arial" w:cs="Arial"/>
          <w:spacing w:val="-2"/>
          <w:kern w:val="1"/>
          <w:sz w:val="24"/>
          <w:szCs w:val="24"/>
          <w:lang w:val="es-ES"/>
        </w:rPr>
        <w:t xml:space="preserve"> </w:t>
      </w:r>
      <w:r>
        <w:rPr>
          <w:rFonts w:ascii="Arial" w:hAnsi="Arial" w:cs="Arial"/>
          <w:kern w:val="1"/>
          <w:sz w:val="24"/>
          <w:szCs w:val="24"/>
          <w:lang w:val="es-ES"/>
        </w:rPr>
        <w:t>independiente.</w:t>
      </w:r>
    </w:p>
    <w:p w14:paraId="4B7CAB2A" w14:textId="77777777" w:rsidR="00BA6B50" w:rsidRDefault="00BA6B50" w:rsidP="00BA6B50">
      <w:pPr>
        <w:widowControl w:val="0"/>
        <w:autoSpaceDE w:val="0"/>
        <w:autoSpaceDN w:val="0"/>
        <w:adjustRightInd w:val="0"/>
        <w:spacing w:after="0" w:line="240" w:lineRule="auto"/>
        <w:ind w:right="-1"/>
        <w:rPr>
          <w:rFonts w:ascii="Times New Roman" w:hAnsi="Times New Roman" w:cs="Times New Roman"/>
          <w:kern w:val="1"/>
          <w:sz w:val="24"/>
          <w:szCs w:val="24"/>
          <w:lang w:val="es-ES"/>
        </w:rPr>
      </w:pPr>
    </w:p>
    <w:p w14:paraId="08BF5449" w14:textId="77777777" w:rsidR="00BA6B50" w:rsidRDefault="00BA6B50" w:rsidP="00BA6B50">
      <w:pPr>
        <w:widowControl w:val="0"/>
        <w:numPr>
          <w:ilvl w:val="1"/>
          <w:numId w:val="26"/>
        </w:numPr>
        <w:tabs>
          <w:tab w:val="left" w:pos="1150"/>
        </w:tabs>
        <w:autoSpaceDE w:val="0"/>
        <w:autoSpaceDN w:val="0"/>
        <w:adjustRightInd w:val="0"/>
        <w:spacing w:after="0" w:line="240" w:lineRule="auto"/>
        <w:ind w:left="0" w:right="-1" w:firstLine="0"/>
        <w:jc w:val="both"/>
        <w:rPr>
          <w:rFonts w:ascii="Arial" w:hAnsi="Arial" w:cs="Arial"/>
          <w:kern w:val="1"/>
          <w:sz w:val="24"/>
          <w:szCs w:val="24"/>
          <w:lang w:val="es-ES"/>
        </w:rPr>
      </w:pPr>
      <w:r>
        <w:rPr>
          <w:rFonts w:ascii="Arial" w:hAnsi="Arial" w:cs="Arial"/>
          <w:kern w:val="1"/>
          <w:sz w:val="24"/>
          <w:szCs w:val="24"/>
          <w:lang w:val="es-ES"/>
        </w:rPr>
        <w:t>-</w:t>
      </w:r>
      <w:r>
        <w:rPr>
          <w:rFonts w:ascii="Arial" w:hAnsi="Arial" w:cs="Arial"/>
          <w:kern w:val="1"/>
          <w:sz w:val="24"/>
          <w:szCs w:val="24"/>
          <w:lang w:val="es-ES"/>
        </w:rPr>
        <w:tab/>
        <w:t>Determinar las pruebas, ensayos de calidad y fiabilidad, elaborar la documentación técnica correspondiente producto de la evaluación del dispositivo, maquina o equipo mecatrónico del sistema, como parte de la supervisión del proceso, del mantenimiento técnico o</w:t>
      </w:r>
      <w:r>
        <w:rPr>
          <w:rFonts w:ascii="Arial" w:hAnsi="Arial" w:cs="Arial"/>
          <w:spacing w:val="-6"/>
          <w:kern w:val="1"/>
          <w:sz w:val="24"/>
          <w:szCs w:val="24"/>
          <w:lang w:val="es-ES"/>
        </w:rPr>
        <w:t xml:space="preserve"> </w:t>
      </w:r>
      <w:r>
        <w:rPr>
          <w:rFonts w:ascii="Arial" w:hAnsi="Arial" w:cs="Arial"/>
          <w:kern w:val="1"/>
          <w:sz w:val="24"/>
          <w:szCs w:val="24"/>
          <w:lang w:val="es-ES"/>
        </w:rPr>
        <w:t>peritaje.</w:t>
      </w:r>
    </w:p>
    <w:p w14:paraId="2F1128D2" w14:textId="77777777" w:rsidR="00BA6B50" w:rsidRDefault="00BA6B50" w:rsidP="00BA6B50">
      <w:pPr>
        <w:widowControl w:val="0"/>
        <w:autoSpaceDE w:val="0"/>
        <w:autoSpaceDN w:val="0"/>
        <w:adjustRightInd w:val="0"/>
        <w:spacing w:before="11" w:after="0" w:line="240" w:lineRule="auto"/>
        <w:ind w:right="-1"/>
        <w:rPr>
          <w:rFonts w:ascii="Times New Roman" w:hAnsi="Times New Roman" w:cs="Times New Roman"/>
          <w:kern w:val="1"/>
          <w:sz w:val="23"/>
          <w:szCs w:val="23"/>
          <w:lang w:val="es-ES"/>
        </w:rPr>
      </w:pPr>
    </w:p>
    <w:p w14:paraId="4057D1E3" w14:textId="77777777" w:rsidR="00BA6B50" w:rsidRDefault="00BA6B50" w:rsidP="00BA6B50">
      <w:pPr>
        <w:widowControl w:val="0"/>
        <w:numPr>
          <w:ilvl w:val="1"/>
          <w:numId w:val="27"/>
        </w:numPr>
        <w:tabs>
          <w:tab w:val="left" w:pos="1150"/>
        </w:tabs>
        <w:autoSpaceDE w:val="0"/>
        <w:autoSpaceDN w:val="0"/>
        <w:adjustRightInd w:val="0"/>
        <w:spacing w:after="0" w:line="240" w:lineRule="auto"/>
        <w:ind w:left="0" w:right="-1" w:firstLine="0"/>
        <w:jc w:val="both"/>
        <w:rPr>
          <w:rFonts w:ascii="Times New Roman" w:hAnsi="Times New Roman" w:cs="Times New Roman"/>
          <w:kern w:val="1"/>
          <w:sz w:val="24"/>
          <w:szCs w:val="24"/>
          <w:lang w:val="es-ES"/>
        </w:rPr>
      </w:pPr>
      <w:r>
        <w:rPr>
          <w:rFonts w:ascii="Arial" w:hAnsi="Arial" w:cs="Arial"/>
          <w:kern w:val="1"/>
          <w:sz w:val="24"/>
          <w:szCs w:val="24"/>
          <w:lang w:val="es-ES"/>
        </w:rPr>
        <w:t>-</w:t>
      </w:r>
      <w:r>
        <w:rPr>
          <w:rFonts w:ascii="Arial" w:hAnsi="Arial" w:cs="Arial"/>
          <w:kern w:val="1"/>
          <w:sz w:val="24"/>
          <w:szCs w:val="24"/>
          <w:lang w:val="es-ES"/>
        </w:rPr>
        <w:tab/>
        <w:t>Interpretar y elaborar la documentación técnica requeridas para la implementación del programa de mantenimiento, teniendo en cuenta los sistemas de control de los equipos o instalaciones, verificación de ensayos o funcionamientos de equipos o instalaciones, registros y evaluación</w:t>
      </w:r>
      <w:r>
        <w:rPr>
          <w:rFonts w:ascii="Arial" w:hAnsi="Arial" w:cs="Arial"/>
          <w:spacing w:val="3"/>
          <w:kern w:val="1"/>
          <w:sz w:val="24"/>
          <w:szCs w:val="24"/>
          <w:lang w:val="es-ES"/>
        </w:rPr>
        <w:t xml:space="preserve"> </w:t>
      </w:r>
      <w:r>
        <w:rPr>
          <w:rFonts w:ascii="Arial" w:hAnsi="Arial" w:cs="Arial"/>
          <w:spacing w:val="-6"/>
          <w:kern w:val="1"/>
          <w:sz w:val="24"/>
          <w:szCs w:val="24"/>
          <w:lang w:val="es-ES"/>
        </w:rPr>
        <w:t>de</w:t>
      </w:r>
    </w:p>
    <w:p w14:paraId="041BC3E4" w14:textId="77777777" w:rsidR="00BA6B50" w:rsidRDefault="00BA6B50" w:rsidP="00BA6B50">
      <w:pPr>
        <w:widowControl w:val="0"/>
        <w:autoSpaceDE w:val="0"/>
        <w:autoSpaceDN w:val="0"/>
        <w:adjustRightInd w:val="0"/>
        <w:spacing w:before="2" w:after="0" w:line="240" w:lineRule="auto"/>
        <w:ind w:right="-1"/>
        <w:rPr>
          <w:rFonts w:ascii="Times New Roman" w:hAnsi="Times New Roman" w:cs="Times New Roman"/>
          <w:kern w:val="1"/>
          <w:sz w:val="16"/>
          <w:szCs w:val="16"/>
          <w:lang w:val="es-ES"/>
        </w:rPr>
      </w:pPr>
    </w:p>
    <w:p w14:paraId="3836ADD0" w14:textId="77777777" w:rsidR="00BA6B50" w:rsidRDefault="00BA6B50" w:rsidP="00BA6B50">
      <w:pPr>
        <w:widowControl w:val="0"/>
        <w:autoSpaceDE w:val="0"/>
        <w:autoSpaceDN w:val="0"/>
        <w:adjustRightInd w:val="0"/>
        <w:spacing w:before="100" w:after="0" w:line="240" w:lineRule="auto"/>
        <w:ind w:right="-1"/>
        <w:rPr>
          <w:rFonts w:ascii="Helvetica" w:hAnsi="Helvetica" w:cs="Helvetica"/>
          <w:i/>
          <w:iCs/>
          <w:kern w:val="1"/>
          <w:sz w:val="20"/>
          <w:szCs w:val="20"/>
          <w:lang w:val="es-ES"/>
        </w:rPr>
      </w:pPr>
      <w:r>
        <w:rPr>
          <w:rFonts w:ascii="Helvetica" w:hAnsi="Helvetica" w:cs="Helvetica"/>
          <w:i/>
          <w:iCs/>
          <w:kern w:val="1"/>
          <w:sz w:val="20"/>
          <w:szCs w:val="20"/>
          <w:lang w:val="es-ES"/>
        </w:rPr>
        <w:t>Consejo Federal de Educación</w:t>
      </w:r>
    </w:p>
    <w:p w14:paraId="24B6CFF1" w14:textId="77777777" w:rsidR="00BA6B50" w:rsidRDefault="00BA6B50" w:rsidP="00BA6B50">
      <w:pPr>
        <w:widowControl w:val="0"/>
        <w:autoSpaceDE w:val="0"/>
        <w:autoSpaceDN w:val="0"/>
        <w:adjustRightInd w:val="0"/>
        <w:spacing w:before="4" w:after="0" w:line="240" w:lineRule="auto"/>
        <w:ind w:right="-1"/>
        <w:rPr>
          <w:rFonts w:ascii="Times New Roman" w:hAnsi="Times New Roman" w:cs="Times New Roman"/>
          <w:i/>
          <w:iCs/>
          <w:kern w:val="1"/>
          <w:sz w:val="15"/>
          <w:szCs w:val="15"/>
          <w:lang w:val="es-ES"/>
        </w:rPr>
      </w:pPr>
    </w:p>
    <w:p w14:paraId="1454200D" w14:textId="77777777" w:rsidR="00BA6B50" w:rsidRDefault="00BA6B50" w:rsidP="00BA6B50">
      <w:pPr>
        <w:widowControl w:val="0"/>
        <w:autoSpaceDE w:val="0"/>
        <w:autoSpaceDN w:val="0"/>
        <w:adjustRightInd w:val="0"/>
        <w:spacing w:before="101" w:after="0" w:line="525" w:lineRule="auto"/>
        <w:ind w:right="-1"/>
        <w:jc w:val="right"/>
        <w:rPr>
          <w:rFonts w:ascii="Helvetica" w:hAnsi="Helvetica" w:cs="Helvetica"/>
          <w:kern w:val="1"/>
          <w:sz w:val="20"/>
          <w:szCs w:val="20"/>
          <w:lang w:val="es-ES"/>
        </w:rPr>
      </w:pPr>
      <w:r>
        <w:rPr>
          <w:rFonts w:ascii="Helvetica" w:hAnsi="Helvetica" w:cs="Helvetica"/>
          <w:kern w:val="1"/>
          <w:sz w:val="20"/>
          <w:szCs w:val="20"/>
          <w:lang w:val="es-ES"/>
        </w:rPr>
        <w:t>Anexo III Resolución CFE Nº 352/19</w:t>
      </w:r>
    </w:p>
    <w:p w14:paraId="7A5E61D8"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resultados y adquisición de repuestos o contratación de servicios afines al programa de mantenimiento.</w:t>
      </w:r>
    </w:p>
    <w:p w14:paraId="11DC947B" w14:textId="77777777" w:rsidR="00BA6B50" w:rsidRDefault="00BA6B50" w:rsidP="00BA6B50">
      <w:pPr>
        <w:widowControl w:val="0"/>
        <w:autoSpaceDE w:val="0"/>
        <w:autoSpaceDN w:val="0"/>
        <w:adjustRightInd w:val="0"/>
        <w:spacing w:after="0" w:line="240" w:lineRule="auto"/>
        <w:ind w:right="-1"/>
        <w:rPr>
          <w:rFonts w:ascii="Times New Roman" w:hAnsi="Times New Roman" w:cs="Times New Roman"/>
          <w:kern w:val="1"/>
          <w:sz w:val="26"/>
          <w:szCs w:val="26"/>
          <w:lang w:val="es-ES"/>
        </w:rPr>
      </w:pPr>
    </w:p>
    <w:p w14:paraId="5638F3A5" w14:textId="77777777" w:rsidR="00BA6B50" w:rsidRDefault="00BA6B50" w:rsidP="00BA6B50">
      <w:pPr>
        <w:widowControl w:val="0"/>
        <w:autoSpaceDE w:val="0"/>
        <w:autoSpaceDN w:val="0"/>
        <w:adjustRightInd w:val="0"/>
        <w:spacing w:after="0" w:line="240" w:lineRule="auto"/>
        <w:ind w:right="-1"/>
        <w:rPr>
          <w:rFonts w:ascii="Times New Roman" w:hAnsi="Times New Roman" w:cs="Times New Roman"/>
          <w:kern w:val="1"/>
          <w:lang w:val="es-ES"/>
        </w:rPr>
      </w:pPr>
    </w:p>
    <w:p w14:paraId="61E7ED49" w14:textId="77777777" w:rsidR="00BA6B50" w:rsidRDefault="00BA6B50" w:rsidP="00BA6B50">
      <w:pPr>
        <w:widowControl w:val="0"/>
        <w:numPr>
          <w:ilvl w:val="1"/>
          <w:numId w:val="28"/>
        </w:numPr>
        <w:tabs>
          <w:tab w:val="left" w:pos="802"/>
          <w:tab w:val="left" w:pos="2140"/>
          <w:tab w:val="left" w:pos="2491"/>
          <w:tab w:val="left" w:pos="3792"/>
          <w:tab w:val="left" w:pos="5158"/>
          <w:tab w:val="left" w:pos="5659"/>
          <w:tab w:val="left" w:pos="7173"/>
          <w:tab w:val="left" w:pos="7673"/>
          <w:tab w:val="left" w:pos="8813"/>
        </w:tabs>
        <w:autoSpaceDE w:val="0"/>
        <w:autoSpaceDN w:val="0"/>
        <w:adjustRightInd w:val="0"/>
        <w:spacing w:after="0" w:line="240" w:lineRule="auto"/>
        <w:ind w:left="0" w:right="-1" w:firstLine="0"/>
        <w:rPr>
          <w:rFonts w:ascii="Arial" w:hAnsi="Arial" w:cs="Arial"/>
          <w:b/>
          <w:bCs/>
          <w:kern w:val="1"/>
          <w:sz w:val="24"/>
          <w:szCs w:val="24"/>
          <w:lang w:val="es-ES"/>
        </w:rPr>
      </w:pPr>
      <w:r>
        <w:rPr>
          <w:rFonts w:ascii="Arial" w:hAnsi="Arial" w:cs="Arial"/>
          <w:b/>
          <w:bCs/>
          <w:spacing w:val="-2"/>
          <w:kern w:val="1"/>
          <w:sz w:val="24"/>
          <w:szCs w:val="24"/>
          <w:lang w:val="es-ES"/>
        </w:rPr>
        <w:t>5.</w:t>
      </w:r>
      <w:r>
        <w:rPr>
          <w:rFonts w:ascii="Arial" w:hAnsi="Arial" w:cs="Arial"/>
          <w:b/>
          <w:bCs/>
          <w:spacing w:val="-2"/>
          <w:kern w:val="1"/>
          <w:sz w:val="24"/>
          <w:szCs w:val="24"/>
          <w:lang w:val="es-ES"/>
        </w:rPr>
        <w:tab/>
      </w:r>
      <w:r>
        <w:rPr>
          <w:rFonts w:ascii="Arial" w:hAnsi="Arial" w:cs="Arial"/>
          <w:b/>
          <w:bCs/>
          <w:kern w:val="1"/>
          <w:sz w:val="24"/>
          <w:szCs w:val="24"/>
          <w:lang w:val="es-ES"/>
        </w:rPr>
        <w:t>Organizar</w:t>
      </w:r>
      <w:r>
        <w:rPr>
          <w:rFonts w:ascii="Arial" w:hAnsi="Arial" w:cs="Arial"/>
          <w:b/>
          <w:bCs/>
          <w:kern w:val="1"/>
          <w:sz w:val="24"/>
          <w:szCs w:val="24"/>
          <w:lang w:val="es-ES"/>
        </w:rPr>
        <w:tab/>
        <w:t>y</w:t>
      </w:r>
      <w:r>
        <w:rPr>
          <w:rFonts w:ascii="Arial" w:hAnsi="Arial" w:cs="Arial"/>
          <w:b/>
          <w:bCs/>
          <w:kern w:val="1"/>
          <w:sz w:val="24"/>
          <w:szCs w:val="24"/>
          <w:lang w:val="es-ES"/>
        </w:rPr>
        <w:tab/>
        <w:t>gestionar</w:t>
      </w:r>
      <w:r>
        <w:rPr>
          <w:rFonts w:ascii="Arial" w:hAnsi="Arial" w:cs="Arial"/>
          <w:b/>
          <w:bCs/>
          <w:kern w:val="1"/>
          <w:sz w:val="24"/>
          <w:szCs w:val="24"/>
          <w:lang w:val="es-ES"/>
        </w:rPr>
        <w:tab/>
        <w:t>proyectos</w:t>
      </w:r>
      <w:r>
        <w:rPr>
          <w:rFonts w:ascii="Arial" w:hAnsi="Arial" w:cs="Arial"/>
          <w:b/>
          <w:bCs/>
          <w:kern w:val="1"/>
          <w:sz w:val="24"/>
          <w:szCs w:val="24"/>
          <w:lang w:val="es-ES"/>
        </w:rPr>
        <w:tab/>
        <w:t>de</w:t>
      </w:r>
      <w:r>
        <w:rPr>
          <w:rFonts w:ascii="Arial" w:hAnsi="Arial" w:cs="Arial"/>
          <w:b/>
          <w:bCs/>
          <w:kern w:val="1"/>
          <w:sz w:val="24"/>
          <w:szCs w:val="24"/>
          <w:lang w:val="es-ES"/>
        </w:rPr>
        <w:tab/>
        <w:t>desarrollos</w:t>
      </w:r>
      <w:r>
        <w:rPr>
          <w:rFonts w:ascii="Arial" w:hAnsi="Arial" w:cs="Arial"/>
          <w:b/>
          <w:bCs/>
          <w:kern w:val="1"/>
          <w:sz w:val="24"/>
          <w:szCs w:val="24"/>
          <w:lang w:val="es-ES"/>
        </w:rPr>
        <w:tab/>
        <w:t>de</w:t>
      </w:r>
      <w:r>
        <w:rPr>
          <w:rFonts w:ascii="Arial" w:hAnsi="Arial" w:cs="Arial"/>
          <w:b/>
          <w:bCs/>
          <w:kern w:val="1"/>
          <w:sz w:val="24"/>
          <w:szCs w:val="24"/>
          <w:lang w:val="es-ES"/>
        </w:rPr>
        <w:tab/>
        <w:t>equipos</w:t>
      </w:r>
      <w:r>
        <w:rPr>
          <w:rFonts w:ascii="Arial" w:hAnsi="Arial" w:cs="Arial"/>
          <w:b/>
          <w:bCs/>
          <w:kern w:val="1"/>
          <w:sz w:val="24"/>
          <w:szCs w:val="24"/>
          <w:lang w:val="es-ES"/>
        </w:rPr>
        <w:tab/>
      </w:r>
      <w:r>
        <w:rPr>
          <w:rFonts w:ascii="Arial" w:hAnsi="Arial" w:cs="Arial"/>
          <w:b/>
          <w:bCs/>
          <w:spacing w:val="-18"/>
          <w:kern w:val="1"/>
          <w:sz w:val="24"/>
          <w:szCs w:val="24"/>
          <w:lang w:val="es-ES"/>
        </w:rPr>
        <w:t xml:space="preserve">e </w:t>
      </w:r>
      <w:r>
        <w:rPr>
          <w:rFonts w:ascii="Arial" w:hAnsi="Arial" w:cs="Arial"/>
          <w:b/>
          <w:bCs/>
          <w:kern w:val="1"/>
          <w:sz w:val="24"/>
          <w:szCs w:val="24"/>
          <w:lang w:val="es-ES"/>
        </w:rPr>
        <w:t>instalaciones de infraestructura</w:t>
      </w:r>
      <w:r>
        <w:rPr>
          <w:rFonts w:ascii="Arial" w:hAnsi="Arial" w:cs="Arial"/>
          <w:b/>
          <w:bCs/>
          <w:spacing w:val="-3"/>
          <w:kern w:val="1"/>
          <w:sz w:val="24"/>
          <w:szCs w:val="24"/>
          <w:lang w:val="es-ES"/>
        </w:rPr>
        <w:t xml:space="preserve"> </w:t>
      </w:r>
      <w:r>
        <w:rPr>
          <w:rFonts w:ascii="Arial" w:hAnsi="Arial" w:cs="Arial"/>
          <w:b/>
          <w:bCs/>
          <w:kern w:val="1"/>
          <w:sz w:val="24"/>
          <w:szCs w:val="24"/>
          <w:lang w:val="es-ES"/>
        </w:rPr>
        <w:t>mecatrónica.</w:t>
      </w:r>
    </w:p>
    <w:p w14:paraId="1986FC63" w14:textId="77777777" w:rsidR="00BA6B50" w:rsidRDefault="00BA6B50" w:rsidP="00BA6B50">
      <w:pPr>
        <w:widowControl w:val="0"/>
        <w:autoSpaceDE w:val="0"/>
        <w:autoSpaceDN w:val="0"/>
        <w:adjustRightInd w:val="0"/>
        <w:spacing w:before="10" w:after="0" w:line="240" w:lineRule="auto"/>
        <w:ind w:right="-1"/>
        <w:rPr>
          <w:rFonts w:ascii="Times New Roman" w:hAnsi="Times New Roman" w:cs="Times New Roman"/>
          <w:b/>
          <w:bCs/>
          <w:kern w:val="1"/>
          <w:sz w:val="23"/>
          <w:szCs w:val="23"/>
          <w:lang w:val="es-ES"/>
        </w:rPr>
      </w:pPr>
    </w:p>
    <w:p w14:paraId="6A8D26E6"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 xml:space="preserve">La profesionalidad del Técnico Superior en Mecatrónica se manifiesta en esta función, a través de su capacidad para realizar la organización y gestión necesarias para las tareas de </w:t>
      </w:r>
      <w:r>
        <w:rPr>
          <w:rFonts w:ascii="Arial" w:hAnsi="Arial" w:cs="Arial"/>
          <w:kern w:val="1"/>
          <w:sz w:val="24"/>
          <w:szCs w:val="24"/>
          <w:lang w:val="es-ES"/>
        </w:rPr>
        <w:lastRenderedPageBreak/>
        <w:t>proyecto y desarrollo de productos, mejora y mantenimiento de equipos o instalaciones de tecnología mecatrónica.</w:t>
      </w:r>
    </w:p>
    <w:p w14:paraId="441A2397" w14:textId="77777777" w:rsidR="00BA6B50" w:rsidRDefault="00BA6B50" w:rsidP="00BA6B50">
      <w:pPr>
        <w:widowControl w:val="0"/>
        <w:autoSpaceDE w:val="0"/>
        <w:autoSpaceDN w:val="0"/>
        <w:adjustRightInd w:val="0"/>
        <w:spacing w:after="0" w:line="240" w:lineRule="auto"/>
        <w:ind w:right="-1"/>
        <w:rPr>
          <w:rFonts w:ascii="Times New Roman" w:hAnsi="Times New Roman" w:cs="Times New Roman"/>
          <w:kern w:val="1"/>
          <w:sz w:val="24"/>
          <w:szCs w:val="24"/>
          <w:lang w:val="es-ES"/>
        </w:rPr>
      </w:pPr>
    </w:p>
    <w:p w14:paraId="39D4301F" w14:textId="77777777" w:rsidR="00BA6B50" w:rsidRDefault="00BA6B50" w:rsidP="00BA6B50">
      <w:pPr>
        <w:widowControl w:val="0"/>
        <w:autoSpaceDE w:val="0"/>
        <w:autoSpaceDN w:val="0"/>
        <w:adjustRightInd w:val="0"/>
        <w:spacing w:before="1" w:after="0" w:line="240" w:lineRule="auto"/>
        <w:ind w:right="-1"/>
        <w:jc w:val="both"/>
        <w:rPr>
          <w:rFonts w:ascii="Arial" w:hAnsi="Arial" w:cs="Arial"/>
          <w:kern w:val="1"/>
          <w:sz w:val="24"/>
          <w:szCs w:val="24"/>
          <w:lang w:val="es-ES"/>
        </w:rPr>
      </w:pPr>
      <w:r>
        <w:rPr>
          <w:rFonts w:ascii="Arial" w:hAnsi="Arial" w:cs="Arial"/>
          <w:kern w:val="1"/>
          <w:sz w:val="24"/>
          <w:szCs w:val="24"/>
          <w:lang w:val="es-ES"/>
        </w:rPr>
        <w:t>Esta función implica que está en condiciones de organizar y metodizar el trabajo en relación con la tarea técnica, la administrativa fiscal, la coordinación de los recursos humanos, los costos y las formas de comercialización y la adquisición de bienes e insumos, entre otras. Por cuenta propia o en relación de</w:t>
      </w:r>
      <w:r>
        <w:rPr>
          <w:rFonts w:ascii="Arial" w:hAnsi="Arial" w:cs="Arial"/>
          <w:spacing w:val="-1"/>
          <w:kern w:val="1"/>
          <w:sz w:val="24"/>
          <w:szCs w:val="24"/>
          <w:lang w:val="es-ES"/>
        </w:rPr>
        <w:t xml:space="preserve"> </w:t>
      </w:r>
      <w:r>
        <w:rPr>
          <w:rFonts w:ascii="Arial" w:hAnsi="Arial" w:cs="Arial"/>
          <w:kern w:val="1"/>
          <w:sz w:val="24"/>
          <w:szCs w:val="24"/>
          <w:lang w:val="es-ES"/>
        </w:rPr>
        <w:t>dependencia.</w:t>
      </w:r>
    </w:p>
    <w:p w14:paraId="1C46EE0E" w14:textId="77777777" w:rsidR="00BA6B50" w:rsidRDefault="00BA6B50" w:rsidP="00BA6B50">
      <w:pPr>
        <w:widowControl w:val="0"/>
        <w:autoSpaceDE w:val="0"/>
        <w:autoSpaceDN w:val="0"/>
        <w:adjustRightInd w:val="0"/>
        <w:spacing w:before="4" w:after="0" w:line="240" w:lineRule="auto"/>
        <w:ind w:right="-1"/>
        <w:rPr>
          <w:rFonts w:ascii="Times New Roman" w:hAnsi="Times New Roman" w:cs="Times New Roman"/>
          <w:kern w:val="1"/>
          <w:sz w:val="24"/>
          <w:szCs w:val="24"/>
          <w:lang w:val="es-ES"/>
        </w:rPr>
      </w:pPr>
    </w:p>
    <w:p w14:paraId="68274BED"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Asimismo, podrá gestionarlos tiempos de trabajo, presupuestos, permisos de obra, materiales, insumos, mano de obra y equipos necesarios asociados al proyecto.</w:t>
      </w:r>
    </w:p>
    <w:p w14:paraId="4698AFD2" w14:textId="77777777" w:rsidR="00BA6B50" w:rsidRDefault="00BA6B50" w:rsidP="00BA6B50">
      <w:pPr>
        <w:widowControl w:val="0"/>
        <w:autoSpaceDE w:val="0"/>
        <w:autoSpaceDN w:val="0"/>
        <w:adjustRightInd w:val="0"/>
        <w:spacing w:before="3" w:after="0" w:line="240" w:lineRule="auto"/>
        <w:ind w:right="-1"/>
        <w:rPr>
          <w:rFonts w:ascii="Times New Roman" w:hAnsi="Times New Roman" w:cs="Times New Roman"/>
          <w:kern w:val="1"/>
          <w:sz w:val="24"/>
          <w:szCs w:val="24"/>
          <w:lang w:val="es-ES"/>
        </w:rPr>
      </w:pPr>
    </w:p>
    <w:p w14:paraId="6A9DD444"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Dentro de sus funciones está la de supervisar los equipos técnicos de las distintas disciplinas que intervengan en los montajes mecánicos, eléctricos, electrónicos e informáticos. Incluyendo en esta labor la organización de esos equipos de trabajo, respetando los tiempos de obra, siguiendo los protocolos correspondientes, verificando los procedimientos técnicos y respetando las condiciones de seguridad, impacto ambiental y de calidad de producto.</w:t>
      </w:r>
    </w:p>
    <w:p w14:paraId="43E531C2" w14:textId="77777777" w:rsidR="00BA6B50" w:rsidRDefault="00BA6B50" w:rsidP="00BA6B50">
      <w:pPr>
        <w:widowControl w:val="0"/>
        <w:autoSpaceDE w:val="0"/>
        <w:autoSpaceDN w:val="0"/>
        <w:adjustRightInd w:val="0"/>
        <w:spacing w:before="5" w:after="0" w:line="240" w:lineRule="auto"/>
        <w:ind w:right="-1"/>
        <w:rPr>
          <w:rFonts w:ascii="Times New Roman" w:hAnsi="Times New Roman" w:cs="Times New Roman"/>
          <w:kern w:val="1"/>
          <w:sz w:val="24"/>
          <w:szCs w:val="24"/>
          <w:lang w:val="es-ES"/>
        </w:rPr>
      </w:pPr>
    </w:p>
    <w:p w14:paraId="4AB2BF62"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También conoce e interpreta tecnologías afines a las necesidades del proyecto, considera las políticas energéticas, los mercados, las legislaciones, regulaciones, normativas y costos de los productos.</w:t>
      </w:r>
    </w:p>
    <w:p w14:paraId="4664FF9F" w14:textId="77777777" w:rsidR="00BA6B50" w:rsidRDefault="00BA6B50" w:rsidP="00BA6B50">
      <w:pPr>
        <w:widowControl w:val="0"/>
        <w:autoSpaceDE w:val="0"/>
        <w:autoSpaceDN w:val="0"/>
        <w:adjustRightInd w:val="0"/>
        <w:spacing w:before="3" w:after="0" w:line="240" w:lineRule="auto"/>
        <w:ind w:right="-1"/>
        <w:rPr>
          <w:rFonts w:ascii="Times New Roman" w:hAnsi="Times New Roman" w:cs="Times New Roman"/>
          <w:kern w:val="1"/>
          <w:sz w:val="24"/>
          <w:szCs w:val="24"/>
          <w:lang w:val="es-ES"/>
        </w:rPr>
      </w:pPr>
    </w:p>
    <w:p w14:paraId="2BAF5B9E" w14:textId="77777777" w:rsidR="00BA6B50" w:rsidRDefault="00BA6B50" w:rsidP="00BA6B50">
      <w:pPr>
        <w:widowControl w:val="0"/>
        <w:autoSpaceDE w:val="0"/>
        <w:autoSpaceDN w:val="0"/>
        <w:adjustRightInd w:val="0"/>
        <w:spacing w:before="1" w:after="0" w:line="240" w:lineRule="auto"/>
        <w:ind w:right="-1"/>
        <w:jc w:val="both"/>
        <w:rPr>
          <w:rFonts w:ascii="Arial" w:hAnsi="Arial" w:cs="Arial"/>
          <w:i/>
          <w:iCs/>
          <w:kern w:val="1"/>
          <w:sz w:val="24"/>
          <w:szCs w:val="24"/>
          <w:lang w:val="es-ES"/>
        </w:rPr>
      </w:pPr>
      <w:r>
        <w:rPr>
          <w:rFonts w:ascii="Arial" w:hAnsi="Arial" w:cs="Arial"/>
          <w:i/>
          <w:iCs/>
          <w:kern w:val="1"/>
          <w:sz w:val="24"/>
          <w:szCs w:val="24"/>
          <w:lang w:val="es-ES"/>
        </w:rPr>
        <w:t xml:space="preserve">En el desempeño de esta función, el </w:t>
      </w:r>
      <w:r>
        <w:rPr>
          <w:rFonts w:ascii="Arial" w:hAnsi="Arial" w:cs="Arial"/>
          <w:kern w:val="1"/>
          <w:sz w:val="24"/>
          <w:szCs w:val="24"/>
          <w:lang w:val="es-ES"/>
        </w:rPr>
        <w:t xml:space="preserve">Técnico Superior en Mecatrónica </w:t>
      </w:r>
      <w:r>
        <w:rPr>
          <w:rFonts w:ascii="Arial" w:hAnsi="Arial" w:cs="Arial"/>
          <w:i/>
          <w:iCs/>
          <w:kern w:val="1"/>
          <w:sz w:val="24"/>
          <w:szCs w:val="24"/>
          <w:lang w:val="es-ES"/>
        </w:rPr>
        <w:t>estará capacitado para:</w:t>
      </w:r>
    </w:p>
    <w:p w14:paraId="015A829C" w14:textId="77777777" w:rsidR="00BA6B50" w:rsidRDefault="00BA6B50" w:rsidP="00BA6B50">
      <w:pPr>
        <w:widowControl w:val="0"/>
        <w:autoSpaceDE w:val="0"/>
        <w:autoSpaceDN w:val="0"/>
        <w:adjustRightInd w:val="0"/>
        <w:spacing w:before="2" w:after="0" w:line="240" w:lineRule="auto"/>
        <w:ind w:right="-1"/>
        <w:rPr>
          <w:rFonts w:ascii="Times New Roman" w:hAnsi="Times New Roman" w:cs="Times New Roman"/>
          <w:i/>
          <w:iCs/>
          <w:kern w:val="1"/>
          <w:sz w:val="16"/>
          <w:szCs w:val="16"/>
          <w:lang w:val="es-ES"/>
        </w:rPr>
      </w:pPr>
    </w:p>
    <w:p w14:paraId="085155B8" w14:textId="77777777" w:rsidR="00BA6B50" w:rsidRDefault="00BA6B50" w:rsidP="00BA6B50">
      <w:pPr>
        <w:widowControl w:val="0"/>
        <w:autoSpaceDE w:val="0"/>
        <w:autoSpaceDN w:val="0"/>
        <w:adjustRightInd w:val="0"/>
        <w:spacing w:before="100" w:after="0" w:line="240" w:lineRule="auto"/>
        <w:ind w:right="-1"/>
        <w:rPr>
          <w:rFonts w:ascii="Helvetica" w:hAnsi="Helvetica" w:cs="Helvetica"/>
          <w:i/>
          <w:iCs/>
          <w:kern w:val="1"/>
          <w:sz w:val="20"/>
          <w:szCs w:val="20"/>
          <w:lang w:val="es-ES"/>
        </w:rPr>
      </w:pPr>
      <w:r>
        <w:rPr>
          <w:rFonts w:ascii="Helvetica" w:hAnsi="Helvetica" w:cs="Helvetica"/>
          <w:i/>
          <w:iCs/>
          <w:kern w:val="1"/>
          <w:sz w:val="20"/>
          <w:szCs w:val="20"/>
          <w:lang w:val="es-ES"/>
        </w:rPr>
        <w:t>Consejo Federal de Educación</w:t>
      </w:r>
    </w:p>
    <w:p w14:paraId="33522C6B" w14:textId="77777777" w:rsidR="00BA6B50" w:rsidRDefault="00BA6B50" w:rsidP="00BA6B50">
      <w:pPr>
        <w:widowControl w:val="0"/>
        <w:autoSpaceDE w:val="0"/>
        <w:autoSpaceDN w:val="0"/>
        <w:adjustRightInd w:val="0"/>
        <w:spacing w:before="4" w:after="0" w:line="240" w:lineRule="auto"/>
        <w:ind w:right="-1"/>
        <w:rPr>
          <w:rFonts w:ascii="Times New Roman" w:hAnsi="Times New Roman" w:cs="Times New Roman"/>
          <w:i/>
          <w:iCs/>
          <w:kern w:val="1"/>
          <w:sz w:val="15"/>
          <w:szCs w:val="15"/>
          <w:lang w:val="es-ES"/>
        </w:rPr>
      </w:pPr>
    </w:p>
    <w:p w14:paraId="727EC92A" w14:textId="77777777" w:rsidR="00BA6B50" w:rsidRDefault="00BA6B50" w:rsidP="00BA6B50">
      <w:pPr>
        <w:widowControl w:val="0"/>
        <w:autoSpaceDE w:val="0"/>
        <w:autoSpaceDN w:val="0"/>
        <w:adjustRightInd w:val="0"/>
        <w:spacing w:before="101" w:after="0" w:line="525" w:lineRule="auto"/>
        <w:ind w:right="-1"/>
        <w:jc w:val="right"/>
        <w:rPr>
          <w:rFonts w:ascii="Helvetica" w:hAnsi="Helvetica" w:cs="Helvetica"/>
          <w:kern w:val="1"/>
          <w:sz w:val="20"/>
          <w:szCs w:val="20"/>
          <w:lang w:val="es-ES"/>
        </w:rPr>
      </w:pPr>
      <w:r>
        <w:rPr>
          <w:rFonts w:ascii="Helvetica" w:hAnsi="Helvetica" w:cs="Helvetica"/>
          <w:kern w:val="1"/>
          <w:sz w:val="20"/>
          <w:szCs w:val="20"/>
          <w:lang w:val="es-ES"/>
        </w:rPr>
        <w:t>Anexo III Resolución CFE Nº 352/19</w:t>
      </w:r>
    </w:p>
    <w:p w14:paraId="04F852F9" w14:textId="77777777" w:rsidR="00BA6B50" w:rsidRDefault="00BA6B50" w:rsidP="00BA6B50">
      <w:pPr>
        <w:widowControl w:val="0"/>
        <w:numPr>
          <w:ilvl w:val="1"/>
          <w:numId w:val="29"/>
        </w:numPr>
        <w:tabs>
          <w:tab w:val="left" w:pos="672"/>
        </w:tabs>
        <w:autoSpaceDE w:val="0"/>
        <w:autoSpaceDN w:val="0"/>
        <w:adjustRightInd w:val="0"/>
        <w:spacing w:after="0" w:line="240" w:lineRule="auto"/>
        <w:ind w:left="0" w:right="-1" w:firstLine="0"/>
        <w:jc w:val="both"/>
        <w:rPr>
          <w:rFonts w:ascii="Arial" w:hAnsi="Arial" w:cs="Arial"/>
          <w:kern w:val="1"/>
          <w:sz w:val="24"/>
          <w:szCs w:val="24"/>
          <w:lang w:val="es-ES"/>
        </w:rPr>
      </w:pPr>
      <w:r>
        <w:rPr>
          <w:rFonts w:ascii="Arial" w:hAnsi="Arial" w:cs="Arial"/>
          <w:kern w:val="1"/>
          <w:sz w:val="24"/>
          <w:szCs w:val="24"/>
          <w:lang w:val="es-ES"/>
        </w:rPr>
        <w:t>-</w:t>
      </w:r>
      <w:r>
        <w:rPr>
          <w:rFonts w:ascii="Arial" w:hAnsi="Arial" w:cs="Arial"/>
          <w:kern w:val="1"/>
          <w:sz w:val="24"/>
          <w:szCs w:val="24"/>
          <w:lang w:val="es-ES"/>
        </w:rPr>
        <w:tab/>
        <w:t>Gestionar los recursos necesarios para desarrollar las actividades de la organización y utiliza herramientas de gestión para la resolución de problemas concretos de su campo de</w:t>
      </w:r>
      <w:r>
        <w:rPr>
          <w:rFonts w:ascii="Arial" w:hAnsi="Arial" w:cs="Arial"/>
          <w:spacing w:val="-2"/>
          <w:kern w:val="1"/>
          <w:sz w:val="24"/>
          <w:szCs w:val="24"/>
          <w:lang w:val="es-ES"/>
        </w:rPr>
        <w:t xml:space="preserve"> </w:t>
      </w:r>
      <w:r>
        <w:rPr>
          <w:rFonts w:ascii="Arial" w:hAnsi="Arial" w:cs="Arial"/>
          <w:kern w:val="1"/>
          <w:sz w:val="24"/>
          <w:szCs w:val="24"/>
          <w:lang w:val="es-ES"/>
        </w:rPr>
        <w:t>aplicación.</w:t>
      </w:r>
    </w:p>
    <w:p w14:paraId="4593DC52" w14:textId="77777777" w:rsidR="00BA6B50" w:rsidRDefault="00BA6B50" w:rsidP="00BA6B50">
      <w:pPr>
        <w:widowControl w:val="0"/>
        <w:autoSpaceDE w:val="0"/>
        <w:autoSpaceDN w:val="0"/>
        <w:adjustRightInd w:val="0"/>
        <w:spacing w:before="2" w:after="0" w:line="240" w:lineRule="auto"/>
        <w:ind w:right="-1"/>
        <w:rPr>
          <w:rFonts w:ascii="Times New Roman" w:hAnsi="Times New Roman" w:cs="Times New Roman"/>
          <w:kern w:val="1"/>
          <w:sz w:val="24"/>
          <w:szCs w:val="24"/>
          <w:lang w:val="es-ES"/>
        </w:rPr>
      </w:pPr>
    </w:p>
    <w:p w14:paraId="547802AA" w14:textId="77777777" w:rsidR="00BA6B50" w:rsidRDefault="00BA6B50" w:rsidP="00BA6B50">
      <w:pPr>
        <w:widowControl w:val="0"/>
        <w:numPr>
          <w:ilvl w:val="1"/>
          <w:numId w:val="30"/>
        </w:numPr>
        <w:tabs>
          <w:tab w:val="left" w:pos="764"/>
        </w:tabs>
        <w:autoSpaceDE w:val="0"/>
        <w:autoSpaceDN w:val="0"/>
        <w:adjustRightInd w:val="0"/>
        <w:spacing w:after="0" w:line="240" w:lineRule="auto"/>
        <w:ind w:left="0" w:right="-1" w:firstLine="0"/>
        <w:jc w:val="both"/>
        <w:rPr>
          <w:rFonts w:ascii="Arial" w:hAnsi="Arial" w:cs="Arial"/>
          <w:kern w:val="1"/>
          <w:sz w:val="24"/>
          <w:szCs w:val="24"/>
          <w:lang w:val="es-ES"/>
        </w:rPr>
      </w:pPr>
      <w:r>
        <w:rPr>
          <w:rFonts w:ascii="Arial" w:hAnsi="Arial" w:cs="Arial"/>
          <w:kern w:val="1"/>
          <w:sz w:val="24"/>
          <w:szCs w:val="24"/>
          <w:lang w:val="es-ES"/>
        </w:rPr>
        <w:t>-</w:t>
      </w:r>
      <w:r>
        <w:rPr>
          <w:rFonts w:ascii="Arial" w:hAnsi="Arial" w:cs="Arial"/>
          <w:kern w:val="1"/>
          <w:sz w:val="24"/>
          <w:szCs w:val="24"/>
          <w:lang w:val="es-ES"/>
        </w:rPr>
        <w:tab/>
        <w:t>Interactuar con los diferentes roles ocupacionales y áreas organizacionales, mediante un trabajo en equipo de carácter cooperativo, con capacidad para negociar, argumentar y articular propuestas, necesidades y expectativas, requeridas en la organización o gestión de proyecto de infraestructura mecatrónica.</w:t>
      </w:r>
    </w:p>
    <w:p w14:paraId="1B0B1B89" w14:textId="77777777" w:rsidR="00BA6B50" w:rsidRDefault="00BA6B50" w:rsidP="00BA6B50">
      <w:pPr>
        <w:widowControl w:val="0"/>
        <w:autoSpaceDE w:val="0"/>
        <w:autoSpaceDN w:val="0"/>
        <w:adjustRightInd w:val="0"/>
        <w:spacing w:after="0" w:line="240" w:lineRule="auto"/>
        <w:ind w:right="-1"/>
        <w:rPr>
          <w:rFonts w:ascii="Times New Roman" w:hAnsi="Times New Roman" w:cs="Times New Roman"/>
          <w:kern w:val="1"/>
          <w:sz w:val="24"/>
          <w:szCs w:val="24"/>
          <w:lang w:val="es-ES"/>
        </w:rPr>
      </w:pPr>
    </w:p>
    <w:p w14:paraId="142C2034" w14:textId="77777777" w:rsidR="00BA6B50" w:rsidRDefault="00BA6B50" w:rsidP="00BA6B50">
      <w:pPr>
        <w:widowControl w:val="0"/>
        <w:numPr>
          <w:ilvl w:val="1"/>
          <w:numId w:val="31"/>
        </w:numPr>
        <w:tabs>
          <w:tab w:val="left" w:pos="779"/>
        </w:tabs>
        <w:autoSpaceDE w:val="0"/>
        <w:autoSpaceDN w:val="0"/>
        <w:adjustRightInd w:val="0"/>
        <w:spacing w:before="1" w:after="0" w:line="240" w:lineRule="auto"/>
        <w:ind w:left="0" w:right="-1" w:firstLine="0"/>
        <w:jc w:val="both"/>
        <w:rPr>
          <w:rFonts w:ascii="Arial" w:hAnsi="Arial" w:cs="Arial"/>
          <w:kern w:val="1"/>
          <w:sz w:val="24"/>
          <w:szCs w:val="24"/>
          <w:lang w:val="es-ES"/>
        </w:rPr>
      </w:pPr>
      <w:r>
        <w:rPr>
          <w:rFonts w:ascii="Arial" w:hAnsi="Arial" w:cs="Arial"/>
          <w:kern w:val="1"/>
          <w:sz w:val="24"/>
          <w:szCs w:val="24"/>
          <w:lang w:val="es-ES"/>
        </w:rPr>
        <w:t>-</w:t>
      </w:r>
      <w:r>
        <w:rPr>
          <w:rFonts w:ascii="Arial" w:hAnsi="Arial" w:cs="Arial"/>
          <w:kern w:val="1"/>
          <w:sz w:val="24"/>
          <w:szCs w:val="24"/>
          <w:lang w:val="es-ES"/>
        </w:rPr>
        <w:tab/>
        <w:t>Dirigir y coordinar equipos de trabajo dedicados a la automatización de equipos y procesos industriales de tecnología</w:t>
      </w:r>
      <w:r>
        <w:rPr>
          <w:rFonts w:ascii="Arial" w:hAnsi="Arial" w:cs="Arial"/>
          <w:spacing w:val="-8"/>
          <w:kern w:val="1"/>
          <w:sz w:val="24"/>
          <w:szCs w:val="24"/>
          <w:lang w:val="es-ES"/>
        </w:rPr>
        <w:t xml:space="preserve"> </w:t>
      </w:r>
      <w:r>
        <w:rPr>
          <w:rFonts w:ascii="Arial" w:hAnsi="Arial" w:cs="Arial"/>
          <w:kern w:val="1"/>
          <w:sz w:val="24"/>
          <w:szCs w:val="24"/>
          <w:lang w:val="es-ES"/>
        </w:rPr>
        <w:t>mecatrónica.</w:t>
      </w:r>
    </w:p>
    <w:p w14:paraId="7BDC1EAA" w14:textId="77777777" w:rsidR="00BA6B50" w:rsidRDefault="00BA6B50" w:rsidP="00BA6B50">
      <w:pPr>
        <w:widowControl w:val="0"/>
        <w:autoSpaceDE w:val="0"/>
        <w:autoSpaceDN w:val="0"/>
        <w:adjustRightInd w:val="0"/>
        <w:spacing w:before="4" w:after="0" w:line="240" w:lineRule="auto"/>
        <w:ind w:right="-1"/>
        <w:rPr>
          <w:rFonts w:ascii="Times New Roman" w:hAnsi="Times New Roman" w:cs="Times New Roman"/>
          <w:kern w:val="1"/>
          <w:sz w:val="24"/>
          <w:szCs w:val="24"/>
          <w:lang w:val="es-ES"/>
        </w:rPr>
      </w:pPr>
    </w:p>
    <w:p w14:paraId="46914D4E" w14:textId="77777777" w:rsidR="00BA6B50" w:rsidRDefault="00BA6B50" w:rsidP="00BA6B50">
      <w:pPr>
        <w:widowControl w:val="0"/>
        <w:numPr>
          <w:ilvl w:val="1"/>
          <w:numId w:val="32"/>
        </w:numPr>
        <w:tabs>
          <w:tab w:val="left" w:pos="594"/>
        </w:tabs>
        <w:autoSpaceDE w:val="0"/>
        <w:autoSpaceDN w:val="0"/>
        <w:adjustRightInd w:val="0"/>
        <w:spacing w:after="0" w:line="240" w:lineRule="auto"/>
        <w:ind w:left="0" w:right="-1" w:firstLine="0"/>
        <w:jc w:val="both"/>
        <w:rPr>
          <w:rFonts w:ascii="Arial" w:hAnsi="Arial" w:cs="Arial"/>
          <w:kern w:val="1"/>
          <w:sz w:val="24"/>
          <w:szCs w:val="24"/>
          <w:lang w:val="es-ES"/>
        </w:rPr>
      </w:pPr>
      <w:r>
        <w:rPr>
          <w:rFonts w:ascii="Arial" w:hAnsi="Arial" w:cs="Arial"/>
          <w:kern w:val="1"/>
          <w:sz w:val="24"/>
          <w:szCs w:val="24"/>
          <w:lang w:val="es-ES"/>
        </w:rPr>
        <w:t>-</w:t>
      </w:r>
      <w:r>
        <w:rPr>
          <w:rFonts w:ascii="Arial" w:hAnsi="Arial" w:cs="Arial"/>
          <w:kern w:val="1"/>
          <w:sz w:val="24"/>
          <w:szCs w:val="24"/>
          <w:lang w:val="es-ES"/>
        </w:rPr>
        <w:tab/>
        <w:t>Comercializar servicios y/o productos del área de la mecatrónica y la robótica, organizar estratégicamente factores claves de la gestión comercial tales como producto, precio, logística, producción, adquisición de bienes, insumos y ventas.</w:t>
      </w:r>
    </w:p>
    <w:p w14:paraId="4F4F7264" w14:textId="77777777" w:rsidR="00BA6B50" w:rsidRDefault="00BA6B50" w:rsidP="00BA6B50">
      <w:pPr>
        <w:widowControl w:val="0"/>
        <w:autoSpaceDE w:val="0"/>
        <w:autoSpaceDN w:val="0"/>
        <w:adjustRightInd w:val="0"/>
        <w:spacing w:before="4" w:after="0" w:line="240" w:lineRule="auto"/>
        <w:ind w:right="-1"/>
        <w:rPr>
          <w:rFonts w:ascii="Times New Roman" w:hAnsi="Times New Roman" w:cs="Times New Roman"/>
          <w:kern w:val="1"/>
          <w:sz w:val="24"/>
          <w:szCs w:val="24"/>
          <w:lang w:val="es-ES"/>
        </w:rPr>
      </w:pPr>
    </w:p>
    <w:p w14:paraId="35E443FD" w14:textId="77777777" w:rsidR="00BA6B50" w:rsidRDefault="00BA6B50" w:rsidP="00BA6B50">
      <w:pPr>
        <w:widowControl w:val="0"/>
        <w:numPr>
          <w:ilvl w:val="1"/>
          <w:numId w:val="33"/>
        </w:numPr>
        <w:tabs>
          <w:tab w:val="left" w:pos="939"/>
        </w:tabs>
        <w:autoSpaceDE w:val="0"/>
        <w:autoSpaceDN w:val="0"/>
        <w:adjustRightInd w:val="0"/>
        <w:spacing w:after="0" w:line="240" w:lineRule="auto"/>
        <w:ind w:left="0" w:right="-1" w:firstLine="0"/>
        <w:jc w:val="both"/>
        <w:rPr>
          <w:rFonts w:ascii="Arial" w:hAnsi="Arial" w:cs="Arial"/>
          <w:kern w:val="1"/>
          <w:sz w:val="24"/>
          <w:szCs w:val="24"/>
          <w:lang w:val="es-ES"/>
        </w:rPr>
      </w:pPr>
      <w:r>
        <w:rPr>
          <w:rFonts w:ascii="Arial" w:hAnsi="Arial" w:cs="Arial"/>
          <w:kern w:val="1"/>
          <w:sz w:val="24"/>
          <w:szCs w:val="24"/>
          <w:lang w:val="es-ES"/>
        </w:rPr>
        <w:t>-</w:t>
      </w:r>
      <w:r>
        <w:rPr>
          <w:rFonts w:ascii="Arial" w:hAnsi="Arial" w:cs="Arial"/>
          <w:kern w:val="1"/>
          <w:sz w:val="24"/>
          <w:szCs w:val="24"/>
          <w:lang w:val="es-ES"/>
        </w:rPr>
        <w:tab/>
        <w:t xml:space="preserve">Gestionar procedimientos de compra adecuado a las características y normativa interna de la empresa y/o emprendimiento; especificaciones técnicas de componentes, equipos, sistemas, servicios y/o productos acordados con el sector </w:t>
      </w:r>
      <w:r>
        <w:rPr>
          <w:rFonts w:ascii="Arial" w:hAnsi="Arial" w:cs="Arial"/>
          <w:kern w:val="1"/>
          <w:sz w:val="24"/>
          <w:szCs w:val="24"/>
          <w:lang w:val="es-ES"/>
        </w:rPr>
        <w:lastRenderedPageBreak/>
        <w:t>compra/venta; abastecimiento en tiempo y forma del productos o servicios.</w:t>
      </w:r>
    </w:p>
    <w:p w14:paraId="11111CB3" w14:textId="77777777" w:rsidR="00BA6B50" w:rsidRDefault="00BA6B50" w:rsidP="00BA6B50">
      <w:pPr>
        <w:widowControl w:val="0"/>
        <w:autoSpaceDE w:val="0"/>
        <w:autoSpaceDN w:val="0"/>
        <w:adjustRightInd w:val="0"/>
        <w:spacing w:before="4" w:after="0" w:line="240" w:lineRule="auto"/>
        <w:ind w:right="-1"/>
        <w:rPr>
          <w:rFonts w:ascii="Times New Roman" w:hAnsi="Times New Roman" w:cs="Times New Roman"/>
          <w:kern w:val="1"/>
          <w:sz w:val="24"/>
          <w:szCs w:val="24"/>
          <w:lang w:val="es-ES"/>
        </w:rPr>
      </w:pPr>
    </w:p>
    <w:p w14:paraId="5886C60F" w14:textId="77777777" w:rsidR="00BA6B50" w:rsidRDefault="00BA6B50" w:rsidP="00BA6B50">
      <w:pPr>
        <w:widowControl w:val="0"/>
        <w:numPr>
          <w:ilvl w:val="1"/>
          <w:numId w:val="34"/>
        </w:numPr>
        <w:tabs>
          <w:tab w:val="left" w:pos="834"/>
        </w:tabs>
        <w:autoSpaceDE w:val="0"/>
        <w:autoSpaceDN w:val="0"/>
        <w:adjustRightInd w:val="0"/>
        <w:spacing w:after="0" w:line="240" w:lineRule="auto"/>
        <w:ind w:left="0" w:right="-1" w:firstLine="0"/>
        <w:jc w:val="both"/>
        <w:rPr>
          <w:rFonts w:ascii="Arial" w:hAnsi="Arial" w:cs="Arial"/>
          <w:kern w:val="1"/>
          <w:sz w:val="24"/>
          <w:szCs w:val="24"/>
          <w:lang w:val="es-ES"/>
        </w:rPr>
      </w:pPr>
      <w:r>
        <w:rPr>
          <w:rFonts w:ascii="Arial" w:hAnsi="Arial" w:cs="Arial"/>
          <w:kern w:val="1"/>
          <w:sz w:val="24"/>
          <w:szCs w:val="24"/>
          <w:lang w:val="es-ES"/>
        </w:rPr>
        <w:t>-</w:t>
      </w:r>
      <w:r>
        <w:rPr>
          <w:rFonts w:ascii="Arial" w:hAnsi="Arial" w:cs="Arial"/>
          <w:kern w:val="1"/>
          <w:sz w:val="24"/>
          <w:szCs w:val="24"/>
          <w:lang w:val="es-ES"/>
        </w:rPr>
        <w:tab/>
        <w:t>Interpretar estudios de mercado y desarrollo de productos, evaluando las dimensiones técnicas y/o económicas del</w:t>
      </w:r>
      <w:r>
        <w:rPr>
          <w:rFonts w:ascii="Arial" w:hAnsi="Arial" w:cs="Arial"/>
          <w:spacing w:val="-6"/>
          <w:kern w:val="1"/>
          <w:sz w:val="24"/>
          <w:szCs w:val="24"/>
          <w:lang w:val="es-ES"/>
        </w:rPr>
        <w:t xml:space="preserve"> </w:t>
      </w:r>
      <w:r>
        <w:rPr>
          <w:rFonts w:ascii="Arial" w:hAnsi="Arial" w:cs="Arial"/>
          <w:kern w:val="1"/>
          <w:sz w:val="24"/>
          <w:szCs w:val="24"/>
          <w:lang w:val="es-ES"/>
        </w:rPr>
        <w:t>emprendimiento.</w:t>
      </w:r>
    </w:p>
    <w:p w14:paraId="45690EC8" w14:textId="77777777" w:rsidR="00BA6B50" w:rsidRDefault="00BA6B50" w:rsidP="00BA6B50">
      <w:pPr>
        <w:widowControl w:val="0"/>
        <w:autoSpaceDE w:val="0"/>
        <w:autoSpaceDN w:val="0"/>
        <w:adjustRightInd w:val="0"/>
        <w:spacing w:before="3" w:after="0" w:line="240" w:lineRule="auto"/>
        <w:ind w:right="-1"/>
        <w:rPr>
          <w:rFonts w:ascii="Times New Roman" w:hAnsi="Times New Roman" w:cs="Times New Roman"/>
          <w:kern w:val="1"/>
          <w:sz w:val="24"/>
          <w:szCs w:val="24"/>
          <w:lang w:val="es-ES"/>
        </w:rPr>
      </w:pPr>
    </w:p>
    <w:p w14:paraId="6A68E69F" w14:textId="77777777" w:rsidR="00BA6B50" w:rsidRDefault="00BA6B50" w:rsidP="00BA6B50">
      <w:pPr>
        <w:widowControl w:val="0"/>
        <w:numPr>
          <w:ilvl w:val="1"/>
          <w:numId w:val="35"/>
        </w:numPr>
        <w:tabs>
          <w:tab w:val="left" w:pos="1055"/>
        </w:tabs>
        <w:autoSpaceDE w:val="0"/>
        <w:autoSpaceDN w:val="0"/>
        <w:adjustRightInd w:val="0"/>
        <w:spacing w:before="1" w:after="0" w:line="240" w:lineRule="auto"/>
        <w:ind w:left="0" w:right="-1" w:firstLine="0"/>
        <w:jc w:val="both"/>
        <w:rPr>
          <w:rFonts w:ascii="Arial" w:hAnsi="Arial" w:cs="Arial"/>
          <w:kern w:val="1"/>
          <w:sz w:val="24"/>
          <w:szCs w:val="24"/>
          <w:lang w:val="es-ES"/>
        </w:rPr>
      </w:pPr>
      <w:r>
        <w:rPr>
          <w:rFonts w:ascii="Arial" w:hAnsi="Arial" w:cs="Arial"/>
          <w:kern w:val="1"/>
          <w:sz w:val="24"/>
          <w:szCs w:val="24"/>
          <w:lang w:val="es-ES"/>
        </w:rPr>
        <w:t>-</w:t>
      </w:r>
      <w:r>
        <w:rPr>
          <w:rFonts w:ascii="Arial" w:hAnsi="Arial" w:cs="Arial"/>
          <w:kern w:val="1"/>
          <w:sz w:val="24"/>
          <w:szCs w:val="24"/>
          <w:lang w:val="es-ES"/>
        </w:rPr>
        <w:tab/>
        <w:t>interpretar y aplicar políticas de gestión de calidad de equipos e instalaciones de tecnología mecatrónica, funcionando de acuerdo con el programa de producción establecido; productos y subproductos obtenidos acorde con los estándares fijados en la gestión del</w:t>
      </w:r>
      <w:r>
        <w:rPr>
          <w:rFonts w:ascii="Arial" w:hAnsi="Arial" w:cs="Arial"/>
          <w:spacing w:val="-16"/>
          <w:kern w:val="1"/>
          <w:sz w:val="24"/>
          <w:szCs w:val="24"/>
          <w:lang w:val="es-ES"/>
        </w:rPr>
        <w:t xml:space="preserve"> </w:t>
      </w:r>
      <w:r>
        <w:rPr>
          <w:rFonts w:ascii="Arial" w:hAnsi="Arial" w:cs="Arial"/>
          <w:kern w:val="1"/>
          <w:sz w:val="24"/>
          <w:szCs w:val="24"/>
          <w:lang w:val="es-ES"/>
        </w:rPr>
        <w:t>emprendimiento.</w:t>
      </w:r>
    </w:p>
    <w:p w14:paraId="5564450A" w14:textId="77777777" w:rsidR="00BA6B50" w:rsidRDefault="00BA6B50" w:rsidP="00BA6B50">
      <w:pPr>
        <w:widowControl w:val="0"/>
        <w:autoSpaceDE w:val="0"/>
        <w:autoSpaceDN w:val="0"/>
        <w:adjustRightInd w:val="0"/>
        <w:spacing w:before="4" w:after="0" w:line="240" w:lineRule="auto"/>
        <w:ind w:right="-1"/>
        <w:rPr>
          <w:rFonts w:ascii="Times New Roman" w:hAnsi="Times New Roman" w:cs="Times New Roman"/>
          <w:kern w:val="1"/>
          <w:sz w:val="24"/>
          <w:szCs w:val="24"/>
          <w:lang w:val="es-ES"/>
        </w:rPr>
      </w:pPr>
    </w:p>
    <w:p w14:paraId="02B98453" w14:textId="77777777" w:rsidR="00BA6B50" w:rsidRDefault="00BA6B50" w:rsidP="00BA6B50">
      <w:pPr>
        <w:widowControl w:val="0"/>
        <w:numPr>
          <w:ilvl w:val="1"/>
          <w:numId w:val="36"/>
        </w:numPr>
        <w:tabs>
          <w:tab w:val="left" w:pos="724"/>
        </w:tabs>
        <w:autoSpaceDE w:val="0"/>
        <w:autoSpaceDN w:val="0"/>
        <w:adjustRightInd w:val="0"/>
        <w:spacing w:after="0" w:line="240" w:lineRule="auto"/>
        <w:ind w:left="0" w:right="-1" w:firstLine="0"/>
        <w:jc w:val="both"/>
        <w:rPr>
          <w:rFonts w:ascii="Arial" w:hAnsi="Arial" w:cs="Arial"/>
          <w:kern w:val="1"/>
          <w:sz w:val="24"/>
          <w:szCs w:val="24"/>
          <w:lang w:val="es-ES"/>
        </w:rPr>
      </w:pPr>
      <w:r>
        <w:rPr>
          <w:rFonts w:ascii="Arial" w:hAnsi="Arial" w:cs="Arial"/>
          <w:kern w:val="1"/>
          <w:sz w:val="24"/>
          <w:szCs w:val="24"/>
          <w:lang w:val="es-ES"/>
        </w:rPr>
        <w:t>-</w:t>
      </w:r>
      <w:r>
        <w:rPr>
          <w:rFonts w:ascii="Arial" w:hAnsi="Arial" w:cs="Arial"/>
          <w:kern w:val="1"/>
          <w:sz w:val="24"/>
          <w:szCs w:val="24"/>
          <w:lang w:val="es-ES"/>
        </w:rPr>
        <w:tab/>
        <w:t>Confeccionar dispositivos de capacitación para la operación o mantenimiento de equipos e instalaciones de infraestructura mecatrónicos y/o robóticas para el personal de las empresas industriales</w:t>
      </w:r>
      <w:r>
        <w:rPr>
          <w:rFonts w:ascii="Arial" w:hAnsi="Arial" w:cs="Arial"/>
          <w:spacing w:val="-3"/>
          <w:kern w:val="1"/>
          <w:sz w:val="24"/>
          <w:szCs w:val="24"/>
          <w:lang w:val="es-ES"/>
        </w:rPr>
        <w:t xml:space="preserve"> </w:t>
      </w:r>
      <w:r>
        <w:rPr>
          <w:rFonts w:ascii="Arial" w:hAnsi="Arial" w:cs="Arial"/>
          <w:kern w:val="1"/>
          <w:sz w:val="24"/>
          <w:szCs w:val="24"/>
          <w:lang w:val="es-ES"/>
        </w:rPr>
        <w:t>afines.</w:t>
      </w:r>
    </w:p>
    <w:p w14:paraId="22162903" w14:textId="77777777" w:rsidR="00BA6B50" w:rsidRDefault="00BA6B50" w:rsidP="00BA6B50">
      <w:pPr>
        <w:widowControl w:val="0"/>
        <w:autoSpaceDE w:val="0"/>
        <w:autoSpaceDN w:val="0"/>
        <w:adjustRightInd w:val="0"/>
        <w:spacing w:before="2" w:after="0" w:line="240" w:lineRule="auto"/>
        <w:ind w:right="-1"/>
        <w:rPr>
          <w:rFonts w:ascii="Times New Roman" w:hAnsi="Times New Roman" w:cs="Times New Roman"/>
          <w:kern w:val="1"/>
          <w:sz w:val="16"/>
          <w:szCs w:val="16"/>
          <w:lang w:val="es-ES"/>
        </w:rPr>
      </w:pPr>
    </w:p>
    <w:p w14:paraId="47302F29" w14:textId="77777777" w:rsidR="00BA6B50" w:rsidRDefault="00BA6B50" w:rsidP="00BA6B50">
      <w:pPr>
        <w:widowControl w:val="0"/>
        <w:autoSpaceDE w:val="0"/>
        <w:autoSpaceDN w:val="0"/>
        <w:adjustRightInd w:val="0"/>
        <w:spacing w:before="100" w:after="0" w:line="240" w:lineRule="auto"/>
        <w:ind w:right="-1"/>
        <w:rPr>
          <w:rFonts w:ascii="Helvetica" w:hAnsi="Helvetica" w:cs="Helvetica"/>
          <w:i/>
          <w:iCs/>
          <w:kern w:val="1"/>
          <w:sz w:val="20"/>
          <w:szCs w:val="20"/>
          <w:lang w:val="es-ES"/>
        </w:rPr>
      </w:pPr>
      <w:r>
        <w:rPr>
          <w:rFonts w:ascii="Helvetica" w:hAnsi="Helvetica" w:cs="Helvetica"/>
          <w:i/>
          <w:iCs/>
          <w:kern w:val="1"/>
          <w:sz w:val="20"/>
          <w:szCs w:val="20"/>
          <w:lang w:val="es-ES"/>
        </w:rPr>
        <w:t>Consejo Federal de Educación</w:t>
      </w:r>
    </w:p>
    <w:p w14:paraId="1E8E04EC" w14:textId="77777777" w:rsidR="00BA6B50" w:rsidRDefault="00BA6B50" w:rsidP="00BA6B50">
      <w:pPr>
        <w:widowControl w:val="0"/>
        <w:autoSpaceDE w:val="0"/>
        <w:autoSpaceDN w:val="0"/>
        <w:adjustRightInd w:val="0"/>
        <w:spacing w:before="4" w:after="0" w:line="240" w:lineRule="auto"/>
        <w:ind w:right="-1"/>
        <w:rPr>
          <w:rFonts w:ascii="Times New Roman" w:hAnsi="Times New Roman" w:cs="Times New Roman"/>
          <w:i/>
          <w:iCs/>
          <w:kern w:val="1"/>
          <w:sz w:val="15"/>
          <w:szCs w:val="15"/>
          <w:lang w:val="es-ES"/>
        </w:rPr>
      </w:pPr>
    </w:p>
    <w:p w14:paraId="495FA115" w14:textId="77777777" w:rsidR="00BA6B50" w:rsidRDefault="00BA6B50" w:rsidP="00BA6B50">
      <w:pPr>
        <w:widowControl w:val="0"/>
        <w:autoSpaceDE w:val="0"/>
        <w:autoSpaceDN w:val="0"/>
        <w:adjustRightInd w:val="0"/>
        <w:spacing w:before="101" w:after="0" w:line="525" w:lineRule="auto"/>
        <w:ind w:right="-1"/>
        <w:jc w:val="right"/>
        <w:rPr>
          <w:rFonts w:ascii="Helvetica" w:hAnsi="Helvetica" w:cs="Helvetica"/>
          <w:kern w:val="1"/>
          <w:sz w:val="20"/>
          <w:szCs w:val="20"/>
          <w:lang w:val="es-ES"/>
        </w:rPr>
      </w:pPr>
      <w:r>
        <w:rPr>
          <w:rFonts w:ascii="Helvetica" w:hAnsi="Helvetica" w:cs="Helvetica"/>
          <w:kern w:val="1"/>
          <w:sz w:val="20"/>
          <w:szCs w:val="20"/>
          <w:lang w:val="es-ES"/>
        </w:rPr>
        <w:t>Anexo III Resolución CFE Nº 352/19</w:t>
      </w:r>
    </w:p>
    <w:p w14:paraId="74B38A2D" w14:textId="77777777" w:rsidR="00BA6B50" w:rsidRDefault="00BA6B50" w:rsidP="00BA6B50">
      <w:pPr>
        <w:widowControl w:val="0"/>
        <w:numPr>
          <w:ilvl w:val="1"/>
          <w:numId w:val="37"/>
        </w:numPr>
        <w:tabs>
          <w:tab w:val="left" w:pos="802"/>
        </w:tabs>
        <w:autoSpaceDE w:val="0"/>
        <w:autoSpaceDN w:val="0"/>
        <w:adjustRightInd w:val="0"/>
        <w:spacing w:before="1" w:after="0" w:line="240" w:lineRule="auto"/>
        <w:ind w:left="0" w:right="-1" w:firstLine="0"/>
        <w:rPr>
          <w:rFonts w:ascii="Arial" w:hAnsi="Arial" w:cs="Arial"/>
          <w:b/>
          <w:bCs/>
          <w:kern w:val="1"/>
          <w:sz w:val="24"/>
          <w:szCs w:val="24"/>
          <w:lang w:val="es-ES"/>
        </w:rPr>
      </w:pPr>
      <w:r>
        <w:rPr>
          <w:rFonts w:ascii="Arial" w:hAnsi="Arial" w:cs="Arial"/>
          <w:b/>
          <w:bCs/>
          <w:spacing w:val="-1"/>
          <w:kern w:val="1"/>
          <w:sz w:val="24"/>
          <w:szCs w:val="24"/>
          <w:lang w:val="es-ES"/>
        </w:rPr>
        <w:t>2.3</w:t>
      </w:r>
      <w:r>
        <w:rPr>
          <w:rFonts w:ascii="Arial" w:hAnsi="Arial" w:cs="Arial"/>
          <w:b/>
          <w:bCs/>
          <w:spacing w:val="-1"/>
          <w:kern w:val="1"/>
          <w:sz w:val="24"/>
          <w:szCs w:val="24"/>
          <w:lang w:val="es-ES"/>
        </w:rPr>
        <w:tab/>
      </w:r>
      <w:r>
        <w:rPr>
          <w:rFonts w:ascii="Arial" w:hAnsi="Arial" w:cs="Arial"/>
          <w:b/>
          <w:bCs/>
          <w:kern w:val="1"/>
          <w:sz w:val="24"/>
          <w:szCs w:val="24"/>
          <w:lang w:val="es-ES"/>
        </w:rPr>
        <w:t>Área</w:t>
      </w:r>
      <w:r>
        <w:rPr>
          <w:rFonts w:ascii="Arial" w:hAnsi="Arial" w:cs="Arial"/>
          <w:b/>
          <w:bCs/>
          <w:spacing w:val="-1"/>
          <w:kern w:val="1"/>
          <w:sz w:val="24"/>
          <w:szCs w:val="24"/>
          <w:lang w:val="es-ES"/>
        </w:rPr>
        <w:t xml:space="preserve"> </w:t>
      </w:r>
      <w:r>
        <w:rPr>
          <w:rFonts w:ascii="Arial" w:hAnsi="Arial" w:cs="Arial"/>
          <w:b/>
          <w:bCs/>
          <w:kern w:val="1"/>
          <w:sz w:val="24"/>
          <w:szCs w:val="24"/>
          <w:lang w:val="es-ES"/>
        </w:rPr>
        <w:t>ocupacional</w:t>
      </w:r>
    </w:p>
    <w:p w14:paraId="26C8E19A" w14:textId="77777777" w:rsidR="00BA6B50" w:rsidRDefault="00BA6B50" w:rsidP="00BA6B50">
      <w:pPr>
        <w:widowControl w:val="0"/>
        <w:autoSpaceDE w:val="0"/>
        <w:autoSpaceDN w:val="0"/>
        <w:adjustRightInd w:val="0"/>
        <w:spacing w:before="1" w:after="0" w:line="240" w:lineRule="auto"/>
        <w:ind w:right="-1"/>
        <w:rPr>
          <w:rFonts w:ascii="Times New Roman" w:hAnsi="Times New Roman" w:cs="Times New Roman"/>
          <w:b/>
          <w:bCs/>
          <w:kern w:val="1"/>
          <w:sz w:val="24"/>
          <w:szCs w:val="24"/>
          <w:lang w:val="es-ES"/>
        </w:rPr>
      </w:pPr>
    </w:p>
    <w:p w14:paraId="0383912A"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El Técnico Superior en Mecatrónica puede ejercer sus funciones profesionales desempeñándose por cuenta propia como responsable de la prestación de servicios profesionales relacionados a dispositivos, equipos e instalaciones de infraestructura mecatrónica, en emprendimientos de terceros o empresas que comercializan equipos y producto mecatrónicos. Cumpliendo todas o algunas de las funciones definidas por su perfil profesional, en diferentes contextos de acuerdo con los proyectos, en ámbitos locales, regionales o</w:t>
      </w:r>
      <w:r>
        <w:rPr>
          <w:rFonts w:ascii="Arial" w:hAnsi="Arial" w:cs="Arial"/>
          <w:spacing w:val="-21"/>
          <w:kern w:val="1"/>
          <w:sz w:val="24"/>
          <w:szCs w:val="24"/>
          <w:lang w:val="es-ES"/>
        </w:rPr>
        <w:t xml:space="preserve"> </w:t>
      </w:r>
      <w:r>
        <w:rPr>
          <w:rFonts w:ascii="Arial" w:hAnsi="Arial" w:cs="Arial"/>
          <w:kern w:val="1"/>
          <w:sz w:val="24"/>
          <w:szCs w:val="24"/>
          <w:lang w:val="es-ES"/>
        </w:rPr>
        <w:t>nacionales.</w:t>
      </w:r>
    </w:p>
    <w:p w14:paraId="69649EEB" w14:textId="77777777" w:rsidR="00BA6B50" w:rsidRDefault="00BA6B50" w:rsidP="00BA6B50">
      <w:pPr>
        <w:widowControl w:val="0"/>
        <w:autoSpaceDE w:val="0"/>
        <w:autoSpaceDN w:val="0"/>
        <w:adjustRightInd w:val="0"/>
        <w:spacing w:after="0" w:line="240" w:lineRule="auto"/>
        <w:ind w:right="-1"/>
        <w:rPr>
          <w:rFonts w:ascii="Times New Roman" w:hAnsi="Times New Roman" w:cs="Times New Roman"/>
          <w:kern w:val="1"/>
          <w:sz w:val="26"/>
          <w:szCs w:val="26"/>
          <w:lang w:val="es-ES"/>
        </w:rPr>
      </w:pPr>
    </w:p>
    <w:p w14:paraId="54319315" w14:textId="77777777" w:rsidR="00BA6B50" w:rsidRDefault="00BA6B50" w:rsidP="00BA6B50">
      <w:pPr>
        <w:widowControl w:val="0"/>
        <w:autoSpaceDE w:val="0"/>
        <w:autoSpaceDN w:val="0"/>
        <w:adjustRightInd w:val="0"/>
        <w:spacing w:before="5" w:after="0" w:line="240" w:lineRule="auto"/>
        <w:ind w:right="-1"/>
        <w:rPr>
          <w:rFonts w:ascii="Times New Roman" w:hAnsi="Times New Roman" w:cs="Times New Roman"/>
          <w:kern w:val="1"/>
          <w:lang w:val="es-ES"/>
        </w:rPr>
      </w:pPr>
    </w:p>
    <w:p w14:paraId="0CE4742F"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También puede desempeñarse en relación de dependencia, en industrias, comercios o empresas del ámbito privado o público que requieran de estos servicios profesionales. En estos casos, puede supervisar y coordinar o bien integrar un equipo de trabajo en un área específica, según la complejidad de la estructura jerárquica y el tipo de servicio a desarrollar. Destacándose entre ellos, el desarrollo de producto, la elaboración de proyectos, la programación de equipos, la comercialización, la asesoría técnica, el control de calidad y el mantenimiento, entre otros.</w:t>
      </w:r>
    </w:p>
    <w:p w14:paraId="3349E39A" w14:textId="77777777" w:rsidR="00BA6B50" w:rsidRDefault="00BA6B50" w:rsidP="00BA6B50">
      <w:pPr>
        <w:widowControl w:val="0"/>
        <w:autoSpaceDE w:val="0"/>
        <w:autoSpaceDN w:val="0"/>
        <w:adjustRightInd w:val="0"/>
        <w:spacing w:before="4" w:after="0" w:line="240" w:lineRule="auto"/>
        <w:ind w:right="-1"/>
        <w:rPr>
          <w:rFonts w:ascii="Times New Roman" w:hAnsi="Times New Roman" w:cs="Times New Roman"/>
          <w:kern w:val="1"/>
          <w:sz w:val="24"/>
          <w:szCs w:val="24"/>
          <w:lang w:val="es-ES"/>
        </w:rPr>
      </w:pPr>
    </w:p>
    <w:p w14:paraId="34AD4B16"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Las principales áreas ocupacionales en las cuales el técnico está capacitado para su desempeño profesional pueden agruparse de la siguiente forma:</w:t>
      </w:r>
    </w:p>
    <w:p w14:paraId="7726510C" w14:textId="77777777" w:rsidR="00BA6B50" w:rsidRDefault="00BA6B50" w:rsidP="00BA6B50">
      <w:pPr>
        <w:widowControl w:val="0"/>
        <w:autoSpaceDE w:val="0"/>
        <w:autoSpaceDN w:val="0"/>
        <w:adjustRightInd w:val="0"/>
        <w:spacing w:before="4" w:after="0" w:line="240" w:lineRule="auto"/>
        <w:ind w:right="-1"/>
        <w:rPr>
          <w:rFonts w:ascii="Times New Roman" w:hAnsi="Times New Roman" w:cs="Times New Roman"/>
          <w:kern w:val="1"/>
          <w:sz w:val="24"/>
          <w:szCs w:val="24"/>
          <w:lang w:val="es-ES"/>
        </w:rPr>
      </w:pPr>
    </w:p>
    <w:p w14:paraId="14003332" w14:textId="77777777" w:rsidR="00BA6B50" w:rsidRDefault="00BA6B50" w:rsidP="00BA6B50">
      <w:pPr>
        <w:widowControl w:val="0"/>
        <w:numPr>
          <w:ilvl w:val="1"/>
          <w:numId w:val="38"/>
        </w:numPr>
        <w:tabs>
          <w:tab w:val="left" w:pos="799"/>
        </w:tabs>
        <w:autoSpaceDE w:val="0"/>
        <w:autoSpaceDN w:val="0"/>
        <w:adjustRightInd w:val="0"/>
        <w:spacing w:after="0" w:line="240" w:lineRule="auto"/>
        <w:ind w:left="0" w:right="-1" w:firstLine="0"/>
        <w:jc w:val="both"/>
        <w:rPr>
          <w:rFonts w:ascii="Arial" w:hAnsi="Arial" w:cs="Arial"/>
          <w:kern w:val="1"/>
          <w:sz w:val="24"/>
          <w:szCs w:val="24"/>
          <w:lang w:val="es-ES"/>
        </w:rPr>
      </w:pPr>
      <w:r>
        <w:rPr>
          <w:rFonts w:ascii="Arial" w:hAnsi="Arial" w:cs="Arial"/>
          <w:kern w:val="1"/>
          <w:sz w:val="24"/>
          <w:szCs w:val="24"/>
          <w:lang w:val="es-ES"/>
        </w:rPr>
        <w:t>-</w:t>
      </w:r>
      <w:r>
        <w:rPr>
          <w:rFonts w:ascii="Arial" w:hAnsi="Arial" w:cs="Arial"/>
          <w:kern w:val="1"/>
          <w:sz w:val="24"/>
          <w:szCs w:val="24"/>
          <w:lang w:val="es-ES"/>
        </w:rPr>
        <w:tab/>
        <w:t>Industrias de pequeña, mediana o gran envergadura dedicadas a la mecánica, metalmecánica, producción industrial o tecnología de automatización.</w:t>
      </w:r>
    </w:p>
    <w:p w14:paraId="66B8C620" w14:textId="77777777" w:rsidR="00BA6B50" w:rsidRDefault="00BA6B50" w:rsidP="00BA6B50">
      <w:pPr>
        <w:widowControl w:val="0"/>
        <w:numPr>
          <w:ilvl w:val="1"/>
          <w:numId w:val="38"/>
        </w:numPr>
        <w:tabs>
          <w:tab w:val="left" w:pos="866"/>
        </w:tabs>
        <w:autoSpaceDE w:val="0"/>
        <w:autoSpaceDN w:val="0"/>
        <w:adjustRightInd w:val="0"/>
        <w:spacing w:after="0" w:line="240" w:lineRule="auto"/>
        <w:ind w:left="0" w:right="-1" w:firstLine="0"/>
        <w:jc w:val="both"/>
        <w:rPr>
          <w:rFonts w:ascii="Arial" w:hAnsi="Arial" w:cs="Arial"/>
          <w:kern w:val="1"/>
          <w:sz w:val="24"/>
          <w:szCs w:val="24"/>
          <w:lang w:val="es-ES"/>
        </w:rPr>
      </w:pPr>
      <w:r>
        <w:rPr>
          <w:rFonts w:ascii="Arial" w:hAnsi="Arial" w:cs="Arial"/>
          <w:kern w:val="1"/>
          <w:sz w:val="24"/>
          <w:szCs w:val="24"/>
          <w:lang w:val="es-ES"/>
        </w:rPr>
        <w:t>-</w:t>
      </w:r>
      <w:r>
        <w:rPr>
          <w:rFonts w:ascii="Arial" w:hAnsi="Arial" w:cs="Arial"/>
          <w:kern w:val="1"/>
          <w:sz w:val="24"/>
          <w:szCs w:val="24"/>
          <w:lang w:val="es-ES"/>
        </w:rPr>
        <w:tab/>
      </w:r>
      <w:r>
        <w:rPr>
          <w:rFonts w:ascii="Times New Roman" w:hAnsi="Times New Roman" w:cs="Times New Roman"/>
          <w:kern w:val="1"/>
          <w:lang w:val="es-ES"/>
        </w:rPr>
        <w:tab/>
      </w:r>
      <w:r>
        <w:rPr>
          <w:rFonts w:ascii="Arial" w:hAnsi="Arial" w:cs="Arial"/>
          <w:kern w:val="1"/>
          <w:sz w:val="24"/>
          <w:szCs w:val="24"/>
          <w:lang w:val="es-ES"/>
        </w:rPr>
        <w:t>Organizaciones aeronáuticas o espacios de ingeniería de vehículos de automoción o</w:t>
      </w:r>
      <w:r>
        <w:rPr>
          <w:rFonts w:ascii="Arial" w:hAnsi="Arial" w:cs="Arial"/>
          <w:spacing w:val="-1"/>
          <w:kern w:val="1"/>
          <w:sz w:val="24"/>
          <w:szCs w:val="24"/>
          <w:lang w:val="es-ES"/>
        </w:rPr>
        <w:t xml:space="preserve"> </w:t>
      </w:r>
      <w:r>
        <w:rPr>
          <w:rFonts w:ascii="Arial" w:hAnsi="Arial" w:cs="Arial"/>
          <w:kern w:val="1"/>
          <w:sz w:val="24"/>
          <w:szCs w:val="24"/>
          <w:lang w:val="es-ES"/>
        </w:rPr>
        <w:t>automotrices.</w:t>
      </w:r>
    </w:p>
    <w:p w14:paraId="5995A5F8" w14:textId="77777777" w:rsidR="00BA6B50" w:rsidRDefault="00BA6B50" w:rsidP="00BA6B50">
      <w:pPr>
        <w:widowControl w:val="0"/>
        <w:numPr>
          <w:ilvl w:val="1"/>
          <w:numId w:val="38"/>
        </w:numPr>
        <w:tabs>
          <w:tab w:val="left" w:pos="866"/>
        </w:tabs>
        <w:autoSpaceDE w:val="0"/>
        <w:autoSpaceDN w:val="0"/>
        <w:adjustRightInd w:val="0"/>
        <w:spacing w:after="0" w:line="240" w:lineRule="auto"/>
        <w:ind w:left="0" w:right="-1" w:firstLine="0"/>
        <w:jc w:val="both"/>
        <w:rPr>
          <w:rFonts w:ascii="Arial" w:hAnsi="Arial" w:cs="Arial"/>
          <w:kern w:val="1"/>
          <w:sz w:val="24"/>
          <w:szCs w:val="24"/>
          <w:lang w:val="es-ES"/>
        </w:rPr>
      </w:pPr>
      <w:r>
        <w:rPr>
          <w:rFonts w:ascii="Arial" w:hAnsi="Arial" w:cs="Arial"/>
          <w:kern w:val="1"/>
          <w:sz w:val="24"/>
          <w:szCs w:val="24"/>
          <w:lang w:val="es-ES"/>
        </w:rPr>
        <w:t>-</w:t>
      </w:r>
      <w:r>
        <w:rPr>
          <w:rFonts w:ascii="Arial" w:hAnsi="Arial" w:cs="Arial"/>
          <w:kern w:val="1"/>
          <w:sz w:val="24"/>
          <w:szCs w:val="24"/>
          <w:lang w:val="es-ES"/>
        </w:rPr>
        <w:tab/>
      </w:r>
      <w:r>
        <w:rPr>
          <w:rFonts w:ascii="Times New Roman" w:hAnsi="Times New Roman" w:cs="Times New Roman"/>
          <w:kern w:val="1"/>
          <w:lang w:val="es-ES"/>
        </w:rPr>
        <w:tab/>
      </w:r>
      <w:r>
        <w:rPr>
          <w:rFonts w:ascii="Arial" w:hAnsi="Arial" w:cs="Arial"/>
          <w:kern w:val="1"/>
          <w:sz w:val="24"/>
          <w:szCs w:val="24"/>
          <w:lang w:val="es-ES"/>
        </w:rPr>
        <w:t>Organizaciones dedicadas a la producción de equipos de tecnología mecatrónica o robótica aplicada a la</w:t>
      </w:r>
      <w:r>
        <w:rPr>
          <w:rFonts w:ascii="Arial" w:hAnsi="Arial" w:cs="Arial"/>
          <w:spacing w:val="-4"/>
          <w:kern w:val="1"/>
          <w:sz w:val="24"/>
          <w:szCs w:val="24"/>
          <w:lang w:val="es-ES"/>
        </w:rPr>
        <w:t xml:space="preserve"> </w:t>
      </w:r>
      <w:r>
        <w:rPr>
          <w:rFonts w:ascii="Arial" w:hAnsi="Arial" w:cs="Arial"/>
          <w:kern w:val="1"/>
          <w:sz w:val="24"/>
          <w:szCs w:val="24"/>
          <w:lang w:val="es-ES"/>
        </w:rPr>
        <w:t>medicina.</w:t>
      </w:r>
    </w:p>
    <w:p w14:paraId="5D0D0DF5" w14:textId="77777777" w:rsidR="00BA6B50" w:rsidRDefault="00BA6B50" w:rsidP="00BA6B50">
      <w:pPr>
        <w:widowControl w:val="0"/>
        <w:numPr>
          <w:ilvl w:val="1"/>
          <w:numId w:val="38"/>
        </w:numPr>
        <w:tabs>
          <w:tab w:val="left" w:pos="867"/>
        </w:tabs>
        <w:autoSpaceDE w:val="0"/>
        <w:autoSpaceDN w:val="0"/>
        <w:adjustRightInd w:val="0"/>
        <w:spacing w:after="0" w:line="240" w:lineRule="auto"/>
        <w:ind w:left="0" w:right="-1" w:firstLine="0"/>
        <w:jc w:val="both"/>
        <w:rPr>
          <w:rFonts w:ascii="Arial" w:hAnsi="Arial" w:cs="Arial"/>
          <w:kern w:val="1"/>
          <w:sz w:val="24"/>
          <w:szCs w:val="24"/>
          <w:lang w:val="es-ES"/>
        </w:rPr>
      </w:pPr>
      <w:r>
        <w:rPr>
          <w:rFonts w:ascii="Arial" w:hAnsi="Arial" w:cs="Arial"/>
          <w:kern w:val="1"/>
          <w:sz w:val="24"/>
          <w:szCs w:val="24"/>
          <w:lang w:val="es-ES"/>
        </w:rPr>
        <w:t>-</w:t>
      </w:r>
      <w:r>
        <w:rPr>
          <w:rFonts w:ascii="Arial" w:hAnsi="Arial" w:cs="Arial"/>
          <w:kern w:val="1"/>
          <w:sz w:val="24"/>
          <w:szCs w:val="24"/>
          <w:lang w:val="es-ES"/>
        </w:rPr>
        <w:tab/>
      </w:r>
      <w:r>
        <w:rPr>
          <w:rFonts w:ascii="Times New Roman" w:hAnsi="Times New Roman" w:cs="Times New Roman"/>
          <w:kern w:val="1"/>
          <w:lang w:val="es-ES"/>
        </w:rPr>
        <w:tab/>
      </w:r>
      <w:r>
        <w:rPr>
          <w:rFonts w:ascii="Arial" w:hAnsi="Arial" w:cs="Arial"/>
          <w:kern w:val="1"/>
          <w:sz w:val="24"/>
          <w:szCs w:val="24"/>
          <w:lang w:val="es-ES"/>
        </w:rPr>
        <w:t>Organizaciones de informática y programación dedicadas a la programación de equipos y el procesamiento digital o instrumentación industrial.</w:t>
      </w:r>
    </w:p>
    <w:p w14:paraId="58DD5B4D" w14:textId="77777777" w:rsidR="00BA6B50" w:rsidRDefault="00BA6B50" w:rsidP="00BA6B50">
      <w:pPr>
        <w:widowControl w:val="0"/>
        <w:numPr>
          <w:ilvl w:val="1"/>
          <w:numId w:val="38"/>
        </w:numPr>
        <w:tabs>
          <w:tab w:val="left" w:pos="799"/>
        </w:tabs>
        <w:autoSpaceDE w:val="0"/>
        <w:autoSpaceDN w:val="0"/>
        <w:adjustRightInd w:val="0"/>
        <w:spacing w:after="0" w:line="240" w:lineRule="auto"/>
        <w:ind w:left="0" w:right="-1" w:firstLine="0"/>
        <w:jc w:val="both"/>
        <w:rPr>
          <w:rFonts w:ascii="Arial" w:hAnsi="Arial" w:cs="Arial"/>
          <w:kern w:val="1"/>
          <w:sz w:val="24"/>
          <w:szCs w:val="24"/>
          <w:lang w:val="es-ES"/>
        </w:rPr>
      </w:pPr>
      <w:r>
        <w:rPr>
          <w:rFonts w:ascii="Arial" w:hAnsi="Arial" w:cs="Arial"/>
          <w:kern w:val="1"/>
          <w:sz w:val="24"/>
          <w:szCs w:val="24"/>
          <w:lang w:val="es-ES"/>
        </w:rPr>
        <w:lastRenderedPageBreak/>
        <w:t>-</w:t>
      </w:r>
      <w:r>
        <w:rPr>
          <w:rFonts w:ascii="Arial" w:hAnsi="Arial" w:cs="Arial"/>
          <w:kern w:val="1"/>
          <w:sz w:val="24"/>
          <w:szCs w:val="24"/>
          <w:lang w:val="es-ES"/>
        </w:rPr>
        <w:tab/>
        <w:t>Consultoras dedicadas a los procesos industriales y/o</w:t>
      </w:r>
      <w:r>
        <w:rPr>
          <w:rFonts w:ascii="Arial" w:hAnsi="Arial" w:cs="Arial"/>
          <w:spacing w:val="-15"/>
          <w:kern w:val="1"/>
          <w:sz w:val="24"/>
          <w:szCs w:val="24"/>
          <w:lang w:val="es-ES"/>
        </w:rPr>
        <w:t xml:space="preserve"> </w:t>
      </w:r>
      <w:r>
        <w:rPr>
          <w:rFonts w:ascii="Arial" w:hAnsi="Arial" w:cs="Arial"/>
          <w:kern w:val="1"/>
          <w:sz w:val="24"/>
          <w:szCs w:val="24"/>
          <w:lang w:val="es-ES"/>
        </w:rPr>
        <w:t>Ambientales.</w:t>
      </w:r>
    </w:p>
    <w:p w14:paraId="3F047702" w14:textId="77777777" w:rsidR="00BA6B50" w:rsidRDefault="00BA6B50" w:rsidP="00BA6B50">
      <w:pPr>
        <w:widowControl w:val="0"/>
        <w:numPr>
          <w:ilvl w:val="1"/>
          <w:numId w:val="38"/>
        </w:numPr>
        <w:tabs>
          <w:tab w:val="left" w:pos="799"/>
        </w:tabs>
        <w:autoSpaceDE w:val="0"/>
        <w:autoSpaceDN w:val="0"/>
        <w:adjustRightInd w:val="0"/>
        <w:spacing w:after="0" w:line="240" w:lineRule="auto"/>
        <w:ind w:left="0" w:right="-1" w:firstLine="0"/>
        <w:jc w:val="both"/>
        <w:rPr>
          <w:rFonts w:ascii="Arial" w:hAnsi="Arial" w:cs="Arial"/>
          <w:kern w:val="1"/>
          <w:sz w:val="24"/>
          <w:szCs w:val="24"/>
          <w:lang w:val="es-ES"/>
        </w:rPr>
      </w:pPr>
      <w:r>
        <w:rPr>
          <w:rFonts w:ascii="Arial" w:hAnsi="Arial" w:cs="Arial"/>
          <w:kern w:val="1"/>
          <w:sz w:val="24"/>
          <w:szCs w:val="24"/>
          <w:lang w:val="es-ES"/>
        </w:rPr>
        <w:t>-</w:t>
      </w:r>
      <w:r>
        <w:rPr>
          <w:rFonts w:ascii="Arial" w:hAnsi="Arial" w:cs="Arial"/>
          <w:kern w:val="1"/>
          <w:sz w:val="24"/>
          <w:szCs w:val="24"/>
          <w:lang w:val="es-ES"/>
        </w:rPr>
        <w:tab/>
        <w:t>Establecimientos agropecuarios con instalaciones automatizadas y/o robotizadas.</w:t>
      </w:r>
    </w:p>
    <w:p w14:paraId="29565FFE" w14:textId="77777777" w:rsidR="00BA6B50" w:rsidRDefault="00BA6B50" w:rsidP="00BA6B50">
      <w:pPr>
        <w:widowControl w:val="0"/>
        <w:autoSpaceDE w:val="0"/>
        <w:autoSpaceDN w:val="0"/>
        <w:adjustRightInd w:val="0"/>
        <w:spacing w:before="2" w:after="0" w:line="240" w:lineRule="auto"/>
        <w:ind w:right="-1"/>
        <w:rPr>
          <w:rFonts w:ascii="Times New Roman" w:hAnsi="Times New Roman" w:cs="Times New Roman"/>
          <w:kern w:val="1"/>
          <w:sz w:val="16"/>
          <w:szCs w:val="16"/>
          <w:lang w:val="es-ES"/>
        </w:rPr>
      </w:pPr>
    </w:p>
    <w:p w14:paraId="71AD6C10" w14:textId="77777777" w:rsidR="00BA6B50" w:rsidRDefault="00BA6B50" w:rsidP="00BA6B50">
      <w:pPr>
        <w:widowControl w:val="0"/>
        <w:autoSpaceDE w:val="0"/>
        <w:autoSpaceDN w:val="0"/>
        <w:adjustRightInd w:val="0"/>
        <w:spacing w:before="100" w:after="0" w:line="240" w:lineRule="auto"/>
        <w:ind w:right="-1"/>
        <w:rPr>
          <w:rFonts w:ascii="Helvetica" w:hAnsi="Helvetica" w:cs="Helvetica"/>
          <w:i/>
          <w:iCs/>
          <w:kern w:val="1"/>
          <w:sz w:val="20"/>
          <w:szCs w:val="20"/>
          <w:lang w:val="es-ES"/>
        </w:rPr>
      </w:pPr>
      <w:r>
        <w:rPr>
          <w:rFonts w:ascii="Helvetica" w:hAnsi="Helvetica" w:cs="Helvetica"/>
          <w:i/>
          <w:iCs/>
          <w:kern w:val="1"/>
          <w:sz w:val="20"/>
          <w:szCs w:val="20"/>
          <w:lang w:val="es-ES"/>
        </w:rPr>
        <w:t>Consejo Federal de Educación</w:t>
      </w:r>
    </w:p>
    <w:p w14:paraId="25178505" w14:textId="77777777" w:rsidR="00BA6B50" w:rsidRDefault="00BA6B50" w:rsidP="00BA6B50">
      <w:pPr>
        <w:widowControl w:val="0"/>
        <w:autoSpaceDE w:val="0"/>
        <w:autoSpaceDN w:val="0"/>
        <w:adjustRightInd w:val="0"/>
        <w:spacing w:before="4" w:after="0" w:line="240" w:lineRule="auto"/>
        <w:ind w:right="-1"/>
        <w:rPr>
          <w:rFonts w:ascii="Times New Roman" w:hAnsi="Times New Roman" w:cs="Times New Roman"/>
          <w:i/>
          <w:iCs/>
          <w:kern w:val="1"/>
          <w:sz w:val="15"/>
          <w:szCs w:val="15"/>
          <w:lang w:val="es-ES"/>
        </w:rPr>
      </w:pPr>
    </w:p>
    <w:p w14:paraId="1256D72D" w14:textId="77777777" w:rsidR="00BA6B50" w:rsidRDefault="00BA6B50" w:rsidP="00BA6B50">
      <w:pPr>
        <w:widowControl w:val="0"/>
        <w:autoSpaceDE w:val="0"/>
        <w:autoSpaceDN w:val="0"/>
        <w:adjustRightInd w:val="0"/>
        <w:spacing w:before="101" w:after="0" w:line="525" w:lineRule="auto"/>
        <w:ind w:right="-1"/>
        <w:jc w:val="right"/>
        <w:rPr>
          <w:rFonts w:ascii="Helvetica" w:hAnsi="Helvetica" w:cs="Helvetica"/>
          <w:kern w:val="1"/>
          <w:sz w:val="20"/>
          <w:szCs w:val="20"/>
          <w:lang w:val="es-ES"/>
        </w:rPr>
      </w:pPr>
      <w:r>
        <w:rPr>
          <w:rFonts w:ascii="Helvetica" w:hAnsi="Helvetica" w:cs="Helvetica"/>
          <w:kern w:val="1"/>
          <w:sz w:val="20"/>
          <w:szCs w:val="20"/>
          <w:lang w:val="es-ES"/>
        </w:rPr>
        <w:t>Anexo III Resolución CFE Nº 352/19</w:t>
      </w:r>
    </w:p>
    <w:p w14:paraId="2889A254" w14:textId="77777777" w:rsidR="00BA6B50" w:rsidRDefault="00BA6B50" w:rsidP="00BA6B50">
      <w:pPr>
        <w:widowControl w:val="0"/>
        <w:numPr>
          <w:ilvl w:val="1"/>
          <w:numId w:val="39"/>
        </w:numPr>
        <w:tabs>
          <w:tab w:val="left" w:pos="866"/>
          <w:tab w:val="left" w:pos="2814"/>
          <w:tab w:val="left" w:pos="3362"/>
          <w:tab w:val="left" w:pos="5419"/>
          <w:tab w:val="left" w:pos="5968"/>
          <w:tab w:val="left" w:pos="7303"/>
          <w:tab w:val="left" w:pos="7705"/>
        </w:tabs>
        <w:autoSpaceDE w:val="0"/>
        <w:autoSpaceDN w:val="0"/>
        <w:adjustRightInd w:val="0"/>
        <w:spacing w:after="0" w:line="240" w:lineRule="auto"/>
        <w:ind w:left="0" w:right="-1" w:firstLine="0"/>
        <w:rPr>
          <w:rFonts w:ascii="Arial" w:hAnsi="Arial" w:cs="Arial"/>
          <w:kern w:val="1"/>
          <w:sz w:val="24"/>
          <w:szCs w:val="24"/>
          <w:lang w:val="es-ES"/>
        </w:rPr>
      </w:pPr>
      <w:r>
        <w:rPr>
          <w:rFonts w:ascii="Arial" w:hAnsi="Arial" w:cs="Arial"/>
          <w:kern w:val="1"/>
          <w:sz w:val="24"/>
          <w:szCs w:val="24"/>
          <w:lang w:val="es-ES"/>
        </w:rPr>
        <w:t>-</w:t>
      </w:r>
      <w:r>
        <w:rPr>
          <w:rFonts w:ascii="Arial" w:hAnsi="Arial" w:cs="Arial"/>
          <w:kern w:val="1"/>
          <w:sz w:val="24"/>
          <w:szCs w:val="24"/>
          <w:lang w:val="es-ES"/>
        </w:rPr>
        <w:tab/>
      </w:r>
      <w:r>
        <w:rPr>
          <w:rFonts w:ascii="Times New Roman" w:hAnsi="Times New Roman" w:cs="Times New Roman"/>
          <w:kern w:val="1"/>
          <w:lang w:val="es-ES"/>
        </w:rPr>
        <w:tab/>
      </w:r>
      <w:r>
        <w:rPr>
          <w:rFonts w:ascii="Arial" w:hAnsi="Arial" w:cs="Arial"/>
          <w:kern w:val="1"/>
          <w:sz w:val="24"/>
          <w:szCs w:val="24"/>
          <w:lang w:val="es-ES"/>
        </w:rPr>
        <w:t>Organizaciones</w:t>
      </w:r>
      <w:r>
        <w:rPr>
          <w:rFonts w:ascii="Arial" w:hAnsi="Arial" w:cs="Arial"/>
          <w:kern w:val="1"/>
          <w:sz w:val="24"/>
          <w:szCs w:val="24"/>
          <w:lang w:val="es-ES"/>
        </w:rPr>
        <w:tab/>
        <w:t>de</w:t>
      </w:r>
      <w:r>
        <w:rPr>
          <w:rFonts w:ascii="Arial" w:hAnsi="Arial" w:cs="Arial"/>
          <w:kern w:val="1"/>
          <w:sz w:val="24"/>
          <w:szCs w:val="24"/>
          <w:lang w:val="es-ES"/>
        </w:rPr>
        <w:tab/>
        <w:t>comercialización</w:t>
      </w:r>
      <w:r>
        <w:rPr>
          <w:rFonts w:ascii="Arial" w:hAnsi="Arial" w:cs="Arial"/>
          <w:kern w:val="1"/>
          <w:sz w:val="24"/>
          <w:szCs w:val="24"/>
          <w:lang w:val="es-ES"/>
        </w:rPr>
        <w:tab/>
        <w:t>de</w:t>
      </w:r>
      <w:r>
        <w:rPr>
          <w:rFonts w:ascii="Arial" w:hAnsi="Arial" w:cs="Arial"/>
          <w:kern w:val="1"/>
          <w:sz w:val="24"/>
          <w:szCs w:val="24"/>
          <w:lang w:val="es-ES"/>
        </w:rPr>
        <w:tab/>
        <w:t>productos</w:t>
      </w:r>
      <w:r>
        <w:rPr>
          <w:rFonts w:ascii="Arial" w:hAnsi="Arial" w:cs="Arial"/>
          <w:kern w:val="1"/>
          <w:sz w:val="24"/>
          <w:szCs w:val="24"/>
          <w:lang w:val="es-ES"/>
        </w:rPr>
        <w:tab/>
        <w:t>y</w:t>
      </w:r>
      <w:r>
        <w:rPr>
          <w:rFonts w:ascii="Arial" w:hAnsi="Arial" w:cs="Arial"/>
          <w:kern w:val="1"/>
          <w:sz w:val="24"/>
          <w:szCs w:val="24"/>
          <w:lang w:val="es-ES"/>
        </w:rPr>
        <w:tab/>
        <w:t>dispositivos mecatrónicos.</w:t>
      </w:r>
    </w:p>
    <w:p w14:paraId="43254735" w14:textId="77777777" w:rsidR="00BA6B50" w:rsidRDefault="00BA6B50" w:rsidP="00BA6B50">
      <w:pPr>
        <w:widowControl w:val="0"/>
        <w:numPr>
          <w:ilvl w:val="1"/>
          <w:numId w:val="39"/>
        </w:numPr>
        <w:tabs>
          <w:tab w:val="left" w:pos="799"/>
        </w:tabs>
        <w:autoSpaceDE w:val="0"/>
        <w:autoSpaceDN w:val="0"/>
        <w:adjustRightInd w:val="0"/>
        <w:spacing w:after="0" w:line="240" w:lineRule="auto"/>
        <w:ind w:left="0" w:right="-1" w:firstLine="0"/>
        <w:jc w:val="both"/>
        <w:rPr>
          <w:rFonts w:ascii="Arial" w:hAnsi="Arial" w:cs="Arial"/>
          <w:kern w:val="1"/>
          <w:sz w:val="24"/>
          <w:szCs w:val="24"/>
          <w:lang w:val="es-ES"/>
        </w:rPr>
      </w:pPr>
      <w:r>
        <w:rPr>
          <w:rFonts w:ascii="Arial" w:hAnsi="Arial" w:cs="Arial"/>
          <w:kern w:val="1"/>
          <w:sz w:val="24"/>
          <w:szCs w:val="24"/>
          <w:lang w:val="es-ES"/>
        </w:rPr>
        <w:t>-</w:t>
      </w:r>
      <w:r>
        <w:rPr>
          <w:rFonts w:ascii="Arial" w:hAnsi="Arial" w:cs="Arial"/>
          <w:kern w:val="1"/>
          <w:sz w:val="24"/>
          <w:szCs w:val="24"/>
          <w:lang w:val="es-ES"/>
        </w:rPr>
        <w:tab/>
        <w:t>Laboratorios de ensayos de equipos mecatrónicos y/o</w:t>
      </w:r>
      <w:r>
        <w:rPr>
          <w:rFonts w:ascii="Arial" w:hAnsi="Arial" w:cs="Arial"/>
          <w:spacing w:val="-11"/>
          <w:kern w:val="1"/>
          <w:sz w:val="24"/>
          <w:szCs w:val="24"/>
          <w:lang w:val="es-ES"/>
        </w:rPr>
        <w:t xml:space="preserve"> </w:t>
      </w:r>
      <w:r>
        <w:rPr>
          <w:rFonts w:ascii="Arial" w:hAnsi="Arial" w:cs="Arial"/>
          <w:kern w:val="1"/>
          <w:sz w:val="24"/>
          <w:szCs w:val="24"/>
          <w:lang w:val="es-ES"/>
        </w:rPr>
        <w:t>robóticos.</w:t>
      </w:r>
    </w:p>
    <w:p w14:paraId="08299C2A" w14:textId="77777777" w:rsidR="00BA6B50" w:rsidRDefault="00BA6B50" w:rsidP="00BA6B50">
      <w:pPr>
        <w:widowControl w:val="0"/>
        <w:autoSpaceDE w:val="0"/>
        <w:autoSpaceDN w:val="0"/>
        <w:adjustRightInd w:val="0"/>
        <w:spacing w:before="2" w:after="0" w:line="240" w:lineRule="auto"/>
        <w:ind w:right="-1"/>
        <w:rPr>
          <w:rFonts w:ascii="Times New Roman" w:hAnsi="Times New Roman" w:cs="Times New Roman"/>
          <w:kern w:val="1"/>
          <w:sz w:val="24"/>
          <w:szCs w:val="24"/>
          <w:lang w:val="es-ES"/>
        </w:rPr>
      </w:pPr>
    </w:p>
    <w:p w14:paraId="3F58BDEA"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Desempeñando roles en gerencias técnicas, áreas de supervisión, oficinas técnicas, áreas de control de calidad, asesoría, gestoría, investigación y desarrollo tecnológico, capacitación, compra de productos, ventas de productos y peritajes entre otras.</w:t>
      </w:r>
    </w:p>
    <w:p w14:paraId="4A7A9EDC" w14:textId="77777777" w:rsidR="00BA6B50" w:rsidRDefault="00BA6B50" w:rsidP="00BA6B50">
      <w:pPr>
        <w:widowControl w:val="0"/>
        <w:autoSpaceDE w:val="0"/>
        <w:autoSpaceDN w:val="0"/>
        <w:adjustRightInd w:val="0"/>
        <w:spacing w:after="0" w:line="240" w:lineRule="auto"/>
        <w:ind w:right="-1"/>
        <w:rPr>
          <w:rFonts w:ascii="Times New Roman" w:hAnsi="Times New Roman" w:cs="Times New Roman"/>
          <w:kern w:val="1"/>
          <w:sz w:val="26"/>
          <w:szCs w:val="26"/>
          <w:lang w:val="es-ES"/>
        </w:rPr>
      </w:pPr>
    </w:p>
    <w:p w14:paraId="5D2D4A7E" w14:textId="77777777" w:rsidR="00BA6B50" w:rsidRDefault="00BA6B50" w:rsidP="00BA6B50">
      <w:pPr>
        <w:widowControl w:val="0"/>
        <w:autoSpaceDE w:val="0"/>
        <w:autoSpaceDN w:val="0"/>
        <w:adjustRightInd w:val="0"/>
        <w:spacing w:after="0" w:line="240" w:lineRule="auto"/>
        <w:ind w:right="-1"/>
        <w:rPr>
          <w:rFonts w:ascii="Times New Roman" w:hAnsi="Times New Roman" w:cs="Times New Roman"/>
          <w:kern w:val="1"/>
          <w:sz w:val="26"/>
          <w:szCs w:val="26"/>
          <w:lang w:val="es-ES"/>
        </w:rPr>
      </w:pPr>
    </w:p>
    <w:p w14:paraId="2D8FA52F" w14:textId="77777777" w:rsidR="00BA6B50" w:rsidRDefault="00BA6B50" w:rsidP="00BA6B50">
      <w:pPr>
        <w:widowControl w:val="0"/>
        <w:autoSpaceDE w:val="0"/>
        <w:autoSpaceDN w:val="0"/>
        <w:adjustRightInd w:val="0"/>
        <w:spacing w:after="0" w:line="240" w:lineRule="auto"/>
        <w:ind w:right="-1"/>
        <w:rPr>
          <w:rFonts w:ascii="Times New Roman" w:hAnsi="Times New Roman" w:cs="Times New Roman"/>
          <w:kern w:val="1"/>
          <w:sz w:val="21"/>
          <w:szCs w:val="21"/>
          <w:lang w:val="es-ES"/>
        </w:rPr>
      </w:pPr>
    </w:p>
    <w:p w14:paraId="7AC0B4A4" w14:textId="77777777" w:rsidR="00BA6B50" w:rsidRDefault="00BA6B50" w:rsidP="00BA6B50">
      <w:pPr>
        <w:widowControl w:val="0"/>
        <w:autoSpaceDE w:val="0"/>
        <w:autoSpaceDN w:val="0"/>
        <w:adjustRightInd w:val="0"/>
        <w:spacing w:after="0" w:line="240" w:lineRule="auto"/>
        <w:ind w:right="-1"/>
        <w:rPr>
          <w:rFonts w:ascii="Arial" w:hAnsi="Arial" w:cs="Arial"/>
          <w:b/>
          <w:bCs/>
          <w:kern w:val="1"/>
          <w:sz w:val="24"/>
          <w:szCs w:val="24"/>
          <w:lang w:val="es-ES"/>
        </w:rPr>
      </w:pPr>
      <w:r>
        <w:rPr>
          <w:rFonts w:ascii="Arial" w:hAnsi="Arial" w:cs="Arial"/>
          <w:b/>
          <w:bCs/>
          <w:kern w:val="1"/>
          <w:sz w:val="24"/>
          <w:szCs w:val="24"/>
          <w:lang w:val="es-ES"/>
        </w:rPr>
        <w:t>2.4. Habilitaciones Profesionales:</w:t>
      </w:r>
    </w:p>
    <w:p w14:paraId="4DDEFD1A" w14:textId="77777777" w:rsidR="00BA6B50" w:rsidRDefault="00BA6B50" w:rsidP="00BA6B50">
      <w:pPr>
        <w:widowControl w:val="0"/>
        <w:autoSpaceDE w:val="0"/>
        <w:autoSpaceDN w:val="0"/>
        <w:adjustRightInd w:val="0"/>
        <w:spacing w:before="1" w:after="0" w:line="240" w:lineRule="auto"/>
        <w:ind w:right="-1"/>
        <w:rPr>
          <w:rFonts w:ascii="Times New Roman" w:hAnsi="Times New Roman" w:cs="Times New Roman"/>
          <w:b/>
          <w:bCs/>
          <w:kern w:val="1"/>
          <w:sz w:val="24"/>
          <w:szCs w:val="24"/>
          <w:lang w:val="es-ES"/>
        </w:rPr>
      </w:pPr>
    </w:p>
    <w:p w14:paraId="7EA09C4B"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En todos los roles vinculados a las áreas de su profesionalidad. Siempre que involucren equipamientos e instalaciones de tecnología mecatrónica que no superen potencias de 2000KVA y 13.2kV.</w:t>
      </w:r>
    </w:p>
    <w:p w14:paraId="7298DEE1" w14:textId="77777777" w:rsidR="00BA6B50" w:rsidRDefault="00BA6B50" w:rsidP="00BA6B50">
      <w:pPr>
        <w:widowControl w:val="0"/>
        <w:autoSpaceDE w:val="0"/>
        <w:autoSpaceDN w:val="0"/>
        <w:adjustRightInd w:val="0"/>
        <w:spacing w:before="6" w:after="0" w:line="240" w:lineRule="auto"/>
        <w:ind w:right="-1"/>
        <w:rPr>
          <w:rFonts w:ascii="Times New Roman" w:hAnsi="Times New Roman" w:cs="Times New Roman"/>
          <w:kern w:val="1"/>
          <w:sz w:val="24"/>
          <w:szCs w:val="24"/>
          <w:lang w:val="es-ES"/>
        </w:rPr>
      </w:pPr>
    </w:p>
    <w:p w14:paraId="6DAB64D5"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Presión de vapor de 10 atmósferas y/o 20 atmósferas hidráulicas</w:t>
      </w:r>
    </w:p>
    <w:p w14:paraId="63482C66" w14:textId="77777777" w:rsidR="00BA6B50" w:rsidRDefault="00BA6B50" w:rsidP="00BA6B50">
      <w:pPr>
        <w:widowControl w:val="0"/>
        <w:autoSpaceDE w:val="0"/>
        <w:autoSpaceDN w:val="0"/>
        <w:adjustRightInd w:val="0"/>
        <w:spacing w:before="2" w:after="0" w:line="240" w:lineRule="auto"/>
        <w:ind w:right="-1"/>
        <w:rPr>
          <w:rFonts w:ascii="Times New Roman" w:hAnsi="Times New Roman" w:cs="Times New Roman"/>
          <w:kern w:val="1"/>
          <w:sz w:val="24"/>
          <w:szCs w:val="24"/>
          <w:lang w:val="es-ES"/>
        </w:rPr>
      </w:pPr>
    </w:p>
    <w:p w14:paraId="62DC29FB" w14:textId="77777777" w:rsidR="00BA6B50" w:rsidRDefault="00BA6B50" w:rsidP="00BA6B50">
      <w:pPr>
        <w:widowControl w:val="0"/>
        <w:autoSpaceDE w:val="0"/>
        <w:autoSpaceDN w:val="0"/>
        <w:adjustRightInd w:val="0"/>
        <w:spacing w:before="1" w:after="0" w:line="240" w:lineRule="auto"/>
        <w:ind w:right="-1"/>
        <w:jc w:val="both"/>
        <w:rPr>
          <w:rFonts w:ascii="Arial" w:hAnsi="Arial" w:cs="Arial"/>
          <w:kern w:val="1"/>
          <w:sz w:val="24"/>
          <w:szCs w:val="24"/>
          <w:lang w:val="es-ES"/>
        </w:rPr>
      </w:pPr>
      <w:r>
        <w:rPr>
          <w:rFonts w:ascii="Arial" w:hAnsi="Arial" w:cs="Arial"/>
          <w:kern w:val="1"/>
          <w:sz w:val="24"/>
          <w:szCs w:val="24"/>
          <w:lang w:val="es-ES"/>
        </w:rPr>
        <w:t>Sistemas de conducción de fluidos en condiciones de temperatura no menores a 5º C, no mayores de 200º C y presiones de hasta 10 atmósferas</w:t>
      </w:r>
    </w:p>
    <w:p w14:paraId="334375B9" w14:textId="77777777" w:rsidR="00BA6B50" w:rsidRDefault="00BA6B50" w:rsidP="00BA6B50">
      <w:pPr>
        <w:widowControl w:val="0"/>
        <w:autoSpaceDE w:val="0"/>
        <w:autoSpaceDN w:val="0"/>
        <w:adjustRightInd w:val="0"/>
        <w:spacing w:before="4" w:after="0" w:line="240" w:lineRule="auto"/>
        <w:ind w:right="-1"/>
        <w:rPr>
          <w:rFonts w:ascii="Times New Roman" w:hAnsi="Times New Roman" w:cs="Times New Roman"/>
          <w:kern w:val="1"/>
          <w:sz w:val="24"/>
          <w:szCs w:val="24"/>
          <w:lang w:val="es-ES"/>
        </w:rPr>
      </w:pPr>
    </w:p>
    <w:p w14:paraId="3E08177E" w14:textId="77777777" w:rsidR="00BA6B50" w:rsidRDefault="00BA6B50" w:rsidP="00BA6B50">
      <w:pPr>
        <w:widowControl w:val="0"/>
        <w:autoSpaceDE w:val="0"/>
        <w:autoSpaceDN w:val="0"/>
        <w:adjustRightInd w:val="0"/>
        <w:spacing w:before="1" w:after="0" w:line="240" w:lineRule="auto"/>
        <w:ind w:right="-1"/>
        <w:jc w:val="both"/>
        <w:rPr>
          <w:rFonts w:ascii="Arial" w:hAnsi="Arial" w:cs="Arial"/>
          <w:kern w:val="1"/>
          <w:sz w:val="24"/>
          <w:szCs w:val="24"/>
          <w:lang w:val="es-ES"/>
        </w:rPr>
      </w:pPr>
      <w:r>
        <w:rPr>
          <w:rFonts w:ascii="Arial" w:hAnsi="Arial" w:cs="Arial"/>
          <w:kern w:val="1"/>
          <w:sz w:val="24"/>
          <w:szCs w:val="24"/>
          <w:lang w:val="es-ES"/>
        </w:rPr>
        <w:t>Plantas motrices de potencia hasta 700 CV</w:t>
      </w:r>
    </w:p>
    <w:p w14:paraId="577A1C15" w14:textId="77777777" w:rsidR="00BA6B50" w:rsidRDefault="00BA6B50" w:rsidP="00BA6B50">
      <w:pPr>
        <w:widowControl w:val="0"/>
        <w:autoSpaceDE w:val="0"/>
        <w:autoSpaceDN w:val="0"/>
        <w:adjustRightInd w:val="0"/>
        <w:spacing w:after="0" w:line="240" w:lineRule="auto"/>
        <w:ind w:right="-1"/>
        <w:rPr>
          <w:rFonts w:ascii="Times New Roman" w:hAnsi="Times New Roman" w:cs="Times New Roman"/>
          <w:kern w:val="1"/>
          <w:sz w:val="26"/>
          <w:szCs w:val="26"/>
          <w:lang w:val="es-ES"/>
        </w:rPr>
      </w:pPr>
    </w:p>
    <w:p w14:paraId="02942D45" w14:textId="77777777" w:rsidR="00BA6B50" w:rsidRDefault="00BA6B50" w:rsidP="00BA6B50">
      <w:pPr>
        <w:widowControl w:val="0"/>
        <w:autoSpaceDE w:val="0"/>
        <w:autoSpaceDN w:val="0"/>
        <w:adjustRightInd w:val="0"/>
        <w:spacing w:after="0" w:line="240" w:lineRule="auto"/>
        <w:ind w:right="-1"/>
        <w:rPr>
          <w:rFonts w:ascii="Times New Roman" w:hAnsi="Times New Roman" w:cs="Times New Roman"/>
          <w:kern w:val="1"/>
          <w:sz w:val="26"/>
          <w:szCs w:val="26"/>
          <w:lang w:val="es-ES"/>
        </w:rPr>
      </w:pPr>
    </w:p>
    <w:p w14:paraId="0999692A" w14:textId="77777777" w:rsidR="00BA6B50" w:rsidRDefault="00BA6B50" w:rsidP="00BA6B50">
      <w:pPr>
        <w:widowControl w:val="0"/>
        <w:autoSpaceDE w:val="0"/>
        <w:autoSpaceDN w:val="0"/>
        <w:adjustRightInd w:val="0"/>
        <w:spacing w:before="9" w:after="0" w:line="240" w:lineRule="auto"/>
        <w:ind w:right="-1"/>
        <w:rPr>
          <w:rFonts w:ascii="Times New Roman" w:hAnsi="Times New Roman" w:cs="Times New Roman"/>
          <w:kern w:val="1"/>
          <w:sz w:val="20"/>
          <w:szCs w:val="20"/>
          <w:lang w:val="es-ES"/>
        </w:rPr>
      </w:pPr>
    </w:p>
    <w:p w14:paraId="5D643378" w14:textId="77777777" w:rsidR="00BA6B50" w:rsidRDefault="00BA6B50" w:rsidP="00BA6B50">
      <w:pPr>
        <w:widowControl w:val="0"/>
        <w:autoSpaceDE w:val="0"/>
        <w:autoSpaceDN w:val="0"/>
        <w:adjustRightInd w:val="0"/>
        <w:spacing w:after="0" w:line="240" w:lineRule="auto"/>
        <w:ind w:right="-1"/>
        <w:rPr>
          <w:rFonts w:ascii="Arial" w:hAnsi="Arial" w:cs="Arial"/>
          <w:b/>
          <w:bCs/>
          <w:kern w:val="1"/>
          <w:sz w:val="24"/>
          <w:szCs w:val="24"/>
          <w:lang w:val="es-ES"/>
        </w:rPr>
      </w:pPr>
      <w:r>
        <w:rPr>
          <w:rFonts w:ascii="Arial" w:hAnsi="Arial" w:cs="Arial"/>
          <w:b/>
          <w:bCs/>
          <w:kern w:val="1"/>
          <w:sz w:val="24"/>
          <w:szCs w:val="24"/>
          <w:lang w:val="es-ES"/>
        </w:rPr>
        <w:t>3. En relación con la Trayectoria Formativa</w:t>
      </w:r>
    </w:p>
    <w:p w14:paraId="681770CD" w14:textId="77777777" w:rsidR="00BA6B50" w:rsidRDefault="00BA6B50" w:rsidP="00BA6B50">
      <w:pPr>
        <w:widowControl w:val="0"/>
        <w:autoSpaceDE w:val="0"/>
        <w:autoSpaceDN w:val="0"/>
        <w:adjustRightInd w:val="0"/>
        <w:spacing w:after="0" w:line="240" w:lineRule="auto"/>
        <w:ind w:right="-1"/>
        <w:rPr>
          <w:rFonts w:ascii="Times New Roman" w:hAnsi="Times New Roman" w:cs="Times New Roman"/>
          <w:b/>
          <w:bCs/>
          <w:kern w:val="1"/>
          <w:sz w:val="26"/>
          <w:szCs w:val="26"/>
          <w:lang w:val="es-ES"/>
        </w:rPr>
      </w:pPr>
    </w:p>
    <w:p w14:paraId="664F60CE" w14:textId="77777777" w:rsidR="00BA6B50" w:rsidRDefault="00BA6B50" w:rsidP="00BA6B50">
      <w:pPr>
        <w:widowControl w:val="0"/>
        <w:numPr>
          <w:ilvl w:val="1"/>
          <w:numId w:val="40"/>
        </w:numPr>
        <w:tabs>
          <w:tab w:val="left" w:pos="843"/>
        </w:tabs>
        <w:autoSpaceDE w:val="0"/>
        <w:autoSpaceDN w:val="0"/>
        <w:adjustRightInd w:val="0"/>
        <w:spacing w:before="187" w:after="0" w:line="240" w:lineRule="auto"/>
        <w:ind w:left="0" w:right="-1" w:firstLine="0"/>
        <w:rPr>
          <w:rFonts w:ascii="Arial" w:hAnsi="Arial" w:cs="Arial"/>
          <w:b/>
          <w:bCs/>
          <w:kern w:val="1"/>
          <w:sz w:val="24"/>
          <w:szCs w:val="24"/>
          <w:lang w:val="es-ES"/>
        </w:rPr>
      </w:pPr>
      <w:r>
        <w:rPr>
          <w:rFonts w:ascii="Arial" w:hAnsi="Arial" w:cs="Arial"/>
          <w:b/>
          <w:bCs/>
          <w:spacing w:val="-1"/>
          <w:kern w:val="1"/>
          <w:sz w:val="24"/>
          <w:szCs w:val="24"/>
          <w:lang w:val="es-ES"/>
        </w:rPr>
        <w:t>3.1</w:t>
      </w:r>
      <w:r>
        <w:rPr>
          <w:rFonts w:ascii="Arial" w:hAnsi="Arial" w:cs="Arial"/>
          <w:b/>
          <w:bCs/>
          <w:spacing w:val="-1"/>
          <w:kern w:val="1"/>
          <w:sz w:val="24"/>
          <w:szCs w:val="24"/>
          <w:lang w:val="es-ES"/>
        </w:rPr>
        <w:tab/>
      </w:r>
      <w:r>
        <w:rPr>
          <w:rFonts w:ascii="Arial" w:hAnsi="Arial" w:cs="Arial"/>
          <w:b/>
          <w:bCs/>
          <w:kern w:val="1"/>
          <w:sz w:val="24"/>
          <w:szCs w:val="24"/>
          <w:lang w:val="es-ES"/>
        </w:rPr>
        <w:t>Formación</w:t>
      </w:r>
      <w:r>
        <w:rPr>
          <w:rFonts w:ascii="Arial" w:hAnsi="Arial" w:cs="Arial"/>
          <w:b/>
          <w:bCs/>
          <w:spacing w:val="-1"/>
          <w:kern w:val="1"/>
          <w:sz w:val="24"/>
          <w:szCs w:val="24"/>
          <w:lang w:val="es-ES"/>
        </w:rPr>
        <w:t xml:space="preserve"> </w:t>
      </w:r>
      <w:r>
        <w:rPr>
          <w:rFonts w:ascii="Arial" w:hAnsi="Arial" w:cs="Arial"/>
          <w:b/>
          <w:bCs/>
          <w:kern w:val="1"/>
          <w:sz w:val="24"/>
          <w:szCs w:val="24"/>
          <w:lang w:val="es-ES"/>
        </w:rPr>
        <w:t>general</w:t>
      </w:r>
    </w:p>
    <w:p w14:paraId="0E41B41A" w14:textId="77777777" w:rsidR="00BA6B50" w:rsidRDefault="00BA6B50" w:rsidP="00BA6B50">
      <w:pPr>
        <w:widowControl w:val="0"/>
        <w:autoSpaceDE w:val="0"/>
        <w:autoSpaceDN w:val="0"/>
        <w:adjustRightInd w:val="0"/>
        <w:spacing w:before="3" w:after="0" w:line="240" w:lineRule="auto"/>
        <w:ind w:right="-1"/>
        <w:rPr>
          <w:rFonts w:ascii="Times New Roman" w:hAnsi="Times New Roman" w:cs="Times New Roman"/>
          <w:b/>
          <w:bCs/>
          <w:kern w:val="1"/>
          <w:sz w:val="24"/>
          <w:szCs w:val="24"/>
          <w:lang w:val="es-ES"/>
        </w:rPr>
      </w:pPr>
    </w:p>
    <w:p w14:paraId="09A70731"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 xml:space="preserve">El campo de la </w:t>
      </w:r>
      <w:r>
        <w:rPr>
          <w:rFonts w:ascii="Arial" w:hAnsi="Arial" w:cs="Arial"/>
          <w:b/>
          <w:bCs/>
          <w:kern w:val="1"/>
          <w:sz w:val="24"/>
          <w:szCs w:val="24"/>
          <w:lang w:val="es-ES"/>
        </w:rPr>
        <w:t xml:space="preserve">formación general </w:t>
      </w:r>
      <w:r>
        <w:rPr>
          <w:rFonts w:ascii="Arial" w:hAnsi="Arial" w:cs="Arial"/>
          <w:kern w:val="1"/>
          <w:sz w:val="24"/>
          <w:szCs w:val="24"/>
          <w:lang w:val="es-ES"/>
        </w:rPr>
        <w:t>es el que se requiere para participar activa, reflexiva y críticamente en los diversos ámbitos de la vida social, política, cultural y económica y para el desarrollo de una actitud ética respecto del continuo cambio tecnológico y social. A los fines del proceso de homologación, este campo, identificable en el plan de estudios a homologar, se considerará</w:t>
      </w:r>
    </w:p>
    <w:p w14:paraId="67CB89B0" w14:textId="77777777" w:rsidR="00BA6B50" w:rsidRDefault="00BA6B50" w:rsidP="00BA6B50">
      <w:pPr>
        <w:widowControl w:val="0"/>
        <w:autoSpaceDE w:val="0"/>
        <w:autoSpaceDN w:val="0"/>
        <w:adjustRightInd w:val="0"/>
        <w:spacing w:before="2" w:after="0" w:line="240" w:lineRule="auto"/>
        <w:ind w:right="-1"/>
        <w:rPr>
          <w:rFonts w:ascii="Times New Roman" w:hAnsi="Times New Roman" w:cs="Times New Roman"/>
          <w:kern w:val="1"/>
          <w:sz w:val="16"/>
          <w:szCs w:val="16"/>
          <w:lang w:val="es-ES"/>
        </w:rPr>
      </w:pPr>
    </w:p>
    <w:p w14:paraId="066E0932" w14:textId="77777777" w:rsidR="00BA6B50" w:rsidRDefault="00BA6B50" w:rsidP="00BA6B50">
      <w:pPr>
        <w:widowControl w:val="0"/>
        <w:autoSpaceDE w:val="0"/>
        <w:autoSpaceDN w:val="0"/>
        <w:adjustRightInd w:val="0"/>
        <w:spacing w:before="100" w:after="0" w:line="240" w:lineRule="auto"/>
        <w:ind w:right="-1"/>
        <w:rPr>
          <w:rFonts w:ascii="Helvetica" w:hAnsi="Helvetica" w:cs="Helvetica"/>
          <w:i/>
          <w:iCs/>
          <w:kern w:val="1"/>
          <w:sz w:val="20"/>
          <w:szCs w:val="20"/>
          <w:lang w:val="es-ES"/>
        </w:rPr>
      </w:pPr>
      <w:r>
        <w:rPr>
          <w:rFonts w:ascii="Helvetica" w:hAnsi="Helvetica" w:cs="Helvetica"/>
          <w:i/>
          <w:iCs/>
          <w:kern w:val="1"/>
          <w:sz w:val="20"/>
          <w:szCs w:val="20"/>
          <w:lang w:val="es-ES"/>
        </w:rPr>
        <w:t>Consejo Federal de Educación</w:t>
      </w:r>
    </w:p>
    <w:p w14:paraId="466377FD" w14:textId="77777777" w:rsidR="00BA6B50" w:rsidRDefault="00BA6B50" w:rsidP="00BA6B50">
      <w:pPr>
        <w:widowControl w:val="0"/>
        <w:autoSpaceDE w:val="0"/>
        <w:autoSpaceDN w:val="0"/>
        <w:adjustRightInd w:val="0"/>
        <w:spacing w:before="4" w:after="0" w:line="240" w:lineRule="auto"/>
        <w:ind w:right="-1"/>
        <w:rPr>
          <w:rFonts w:ascii="Times New Roman" w:hAnsi="Times New Roman" w:cs="Times New Roman"/>
          <w:i/>
          <w:iCs/>
          <w:kern w:val="1"/>
          <w:sz w:val="15"/>
          <w:szCs w:val="15"/>
          <w:lang w:val="es-ES"/>
        </w:rPr>
      </w:pPr>
    </w:p>
    <w:p w14:paraId="70FF00EB" w14:textId="77777777" w:rsidR="00BA6B50" w:rsidRDefault="00BA6B50" w:rsidP="00BA6B50">
      <w:pPr>
        <w:widowControl w:val="0"/>
        <w:autoSpaceDE w:val="0"/>
        <w:autoSpaceDN w:val="0"/>
        <w:adjustRightInd w:val="0"/>
        <w:spacing w:before="101" w:after="0" w:line="525" w:lineRule="auto"/>
        <w:ind w:right="-1"/>
        <w:jc w:val="right"/>
        <w:rPr>
          <w:rFonts w:ascii="Helvetica" w:hAnsi="Helvetica" w:cs="Helvetica"/>
          <w:kern w:val="1"/>
          <w:sz w:val="20"/>
          <w:szCs w:val="20"/>
          <w:lang w:val="es-ES"/>
        </w:rPr>
      </w:pPr>
      <w:r>
        <w:rPr>
          <w:rFonts w:ascii="Helvetica" w:hAnsi="Helvetica" w:cs="Helvetica"/>
          <w:kern w:val="1"/>
          <w:sz w:val="20"/>
          <w:szCs w:val="20"/>
          <w:lang w:val="es-ES"/>
        </w:rPr>
        <w:t>Anexo III Resolución CFE Nº 352/19</w:t>
      </w:r>
    </w:p>
    <w:p w14:paraId="01D339AD" w14:textId="77777777" w:rsidR="00BA6B50" w:rsidRDefault="00BA6B50" w:rsidP="00BA6B50">
      <w:pPr>
        <w:widowControl w:val="0"/>
        <w:autoSpaceDE w:val="0"/>
        <w:autoSpaceDN w:val="0"/>
        <w:adjustRightInd w:val="0"/>
        <w:spacing w:after="0" w:line="240" w:lineRule="auto"/>
        <w:ind w:right="-1"/>
        <w:rPr>
          <w:rFonts w:ascii="Arial" w:hAnsi="Arial" w:cs="Arial"/>
          <w:kern w:val="1"/>
          <w:sz w:val="24"/>
          <w:szCs w:val="24"/>
          <w:lang w:val="es-ES"/>
        </w:rPr>
      </w:pPr>
      <w:r>
        <w:rPr>
          <w:rFonts w:ascii="Arial" w:hAnsi="Arial" w:cs="Arial"/>
          <w:kern w:val="1"/>
          <w:sz w:val="24"/>
          <w:szCs w:val="24"/>
          <w:lang w:val="es-ES"/>
        </w:rPr>
        <w:lastRenderedPageBreak/>
        <w:t>para la carga horaria de la formación integral del Técnico Superior en Mecatrónica.</w:t>
      </w:r>
    </w:p>
    <w:p w14:paraId="1F585088" w14:textId="77777777" w:rsidR="00BA6B50" w:rsidRDefault="00BA6B50" w:rsidP="00BA6B50">
      <w:pPr>
        <w:widowControl w:val="0"/>
        <w:autoSpaceDE w:val="0"/>
        <w:autoSpaceDN w:val="0"/>
        <w:adjustRightInd w:val="0"/>
        <w:spacing w:before="5" w:after="0" w:line="240" w:lineRule="auto"/>
        <w:ind w:right="-1"/>
        <w:rPr>
          <w:rFonts w:ascii="Times New Roman" w:hAnsi="Times New Roman" w:cs="Times New Roman"/>
          <w:kern w:val="1"/>
          <w:sz w:val="24"/>
          <w:szCs w:val="24"/>
          <w:lang w:val="es-ES"/>
        </w:rPr>
      </w:pPr>
    </w:p>
    <w:p w14:paraId="1A162B1B" w14:textId="77777777" w:rsidR="00BA6B50" w:rsidRDefault="00BA6B50" w:rsidP="00BA6B50">
      <w:pPr>
        <w:widowControl w:val="0"/>
        <w:autoSpaceDE w:val="0"/>
        <w:autoSpaceDN w:val="0"/>
        <w:adjustRightInd w:val="0"/>
        <w:spacing w:after="0" w:line="240" w:lineRule="auto"/>
        <w:ind w:right="-1"/>
        <w:jc w:val="both"/>
        <w:rPr>
          <w:rFonts w:ascii="Arial" w:hAnsi="Arial" w:cs="Arial"/>
          <w:b/>
          <w:bCs/>
          <w:i/>
          <w:iCs/>
          <w:kern w:val="1"/>
          <w:sz w:val="24"/>
          <w:szCs w:val="24"/>
          <w:lang w:val="es-ES"/>
        </w:rPr>
      </w:pPr>
      <w:r>
        <w:rPr>
          <w:rFonts w:ascii="Arial" w:hAnsi="Arial" w:cs="Arial"/>
          <w:b/>
          <w:bCs/>
          <w:i/>
          <w:iCs/>
          <w:kern w:val="1"/>
          <w:sz w:val="24"/>
          <w:szCs w:val="24"/>
          <w:lang w:val="es-ES"/>
        </w:rPr>
        <w:t>Provenientes del campo de la Comunicación</w:t>
      </w:r>
    </w:p>
    <w:p w14:paraId="5F80700A" w14:textId="77777777" w:rsidR="00BA6B50" w:rsidRDefault="00BA6B50" w:rsidP="00BA6B50">
      <w:pPr>
        <w:widowControl w:val="0"/>
        <w:autoSpaceDE w:val="0"/>
        <w:autoSpaceDN w:val="0"/>
        <w:adjustRightInd w:val="0"/>
        <w:spacing w:before="3" w:after="0" w:line="240" w:lineRule="auto"/>
        <w:ind w:right="-1"/>
        <w:rPr>
          <w:rFonts w:ascii="Times New Roman" w:hAnsi="Times New Roman" w:cs="Times New Roman"/>
          <w:b/>
          <w:bCs/>
          <w:i/>
          <w:iCs/>
          <w:kern w:val="1"/>
          <w:sz w:val="24"/>
          <w:szCs w:val="24"/>
          <w:lang w:val="es-ES"/>
        </w:rPr>
      </w:pPr>
    </w:p>
    <w:p w14:paraId="5D57298A" w14:textId="77777777" w:rsidR="00BA6B50" w:rsidRDefault="00BA6B50" w:rsidP="00BA6B50">
      <w:pPr>
        <w:widowControl w:val="0"/>
        <w:autoSpaceDE w:val="0"/>
        <w:autoSpaceDN w:val="0"/>
        <w:adjustRightInd w:val="0"/>
        <w:spacing w:after="0" w:line="237" w:lineRule="auto"/>
        <w:ind w:right="-1"/>
        <w:jc w:val="both"/>
        <w:rPr>
          <w:rFonts w:ascii="Times New Roman" w:hAnsi="Times New Roman" w:cs="Times New Roman"/>
          <w:kern w:val="1"/>
          <w:sz w:val="24"/>
          <w:szCs w:val="24"/>
          <w:lang w:val="es-ES"/>
        </w:rPr>
      </w:pPr>
      <w:r>
        <w:rPr>
          <w:rFonts w:ascii="Arial" w:hAnsi="Arial" w:cs="Arial"/>
          <w:kern w:val="1"/>
          <w:sz w:val="24"/>
          <w:szCs w:val="24"/>
          <w:lang w:val="es-ES"/>
        </w:rPr>
        <w:t>La comunicación humana: características y enfoques. Modelos de comunicación. Distintas modalidades de comunicación según sus ámbitos y fines. Planificación de dispositivos de comunicación oral y escrita en soportes y registros diversos. La comunicación en las</w:t>
      </w:r>
      <w:r>
        <w:rPr>
          <w:rFonts w:ascii="Arial" w:hAnsi="Arial" w:cs="Arial"/>
          <w:spacing w:val="-26"/>
          <w:kern w:val="1"/>
          <w:sz w:val="24"/>
          <w:szCs w:val="24"/>
          <w:lang w:val="es-ES"/>
        </w:rPr>
        <w:t xml:space="preserve"> </w:t>
      </w:r>
      <w:r>
        <w:rPr>
          <w:rFonts w:ascii="Arial" w:hAnsi="Arial" w:cs="Arial"/>
          <w:kern w:val="1"/>
          <w:sz w:val="24"/>
          <w:szCs w:val="24"/>
          <w:lang w:val="es-ES"/>
        </w:rPr>
        <w:t>organizaciones</w:t>
      </w:r>
      <w:r>
        <w:rPr>
          <w:rFonts w:ascii="Times New Roman" w:hAnsi="Times New Roman" w:cs="Times New Roman"/>
          <w:color w:val="FF0000"/>
          <w:kern w:val="1"/>
          <w:sz w:val="24"/>
          <w:szCs w:val="24"/>
          <w:lang w:val="es-ES"/>
        </w:rPr>
        <w:t>.</w:t>
      </w:r>
    </w:p>
    <w:p w14:paraId="73E18146" w14:textId="77777777" w:rsidR="00BA6B50" w:rsidRDefault="00BA6B50" w:rsidP="00BA6B50">
      <w:pPr>
        <w:widowControl w:val="0"/>
        <w:autoSpaceDE w:val="0"/>
        <w:autoSpaceDN w:val="0"/>
        <w:adjustRightInd w:val="0"/>
        <w:spacing w:before="6" w:after="0" w:line="240" w:lineRule="auto"/>
        <w:ind w:right="-1"/>
        <w:rPr>
          <w:rFonts w:ascii="Times New Roman" w:hAnsi="Times New Roman" w:cs="Times New Roman"/>
          <w:kern w:val="1"/>
          <w:sz w:val="24"/>
          <w:szCs w:val="24"/>
          <w:lang w:val="es-ES"/>
        </w:rPr>
      </w:pPr>
    </w:p>
    <w:p w14:paraId="2D295B15" w14:textId="77777777" w:rsidR="00BA6B50" w:rsidRDefault="00BA6B50" w:rsidP="00BA6B50">
      <w:pPr>
        <w:widowControl w:val="0"/>
        <w:autoSpaceDE w:val="0"/>
        <w:autoSpaceDN w:val="0"/>
        <w:adjustRightInd w:val="0"/>
        <w:spacing w:before="1" w:after="0" w:line="235" w:lineRule="auto"/>
        <w:ind w:right="-1"/>
        <w:jc w:val="both"/>
        <w:rPr>
          <w:rFonts w:ascii="Arial" w:hAnsi="Arial" w:cs="Arial"/>
          <w:kern w:val="1"/>
          <w:sz w:val="24"/>
          <w:szCs w:val="24"/>
          <w:lang w:val="es-ES"/>
        </w:rPr>
      </w:pPr>
      <w:r>
        <w:rPr>
          <w:rFonts w:ascii="Arial" w:hAnsi="Arial" w:cs="Arial"/>
          <w:kern w:val="1"/>
          <w:sz w:val="24"/>
          <w:szCs w:val="24"/>
          <w:lang w:val="es-ES"/>
        </w:rPr>
        <w:t>Sociedad de la información. Medios masivos de comunicación. La comunicación analógica y digital. El ciberespacio como ámbito de interacción, producción y distribución del conocimiento. Comunicación digital. Lenguaje en los medios digitales. Aplicaciones. Redes Sociales. Usos actuales. Criterios para la búsqueda de información en</w:t>
      </w:r>
      <w:r>
        <w:rPr>
          <w:rFonts w:ascii="Arial" w:hAnsi="Arial" w:cs="Arial"/>
          <w:spacing w:val="-27"/>
          <w:kern w:val="1"/>
          <w:sz w:val="24"/>
          <w:szCs w:val="24"/>
          <w:lang w:val="es-ES"/>
        </w:rPr>
        <w:t xml:space="preserve"> </w:t>
      </w:r>
      <w:r>
        <w:rPr>
          <w:rFonts w:ascii="Arial" w:hAnsi="Arial" w:cs="Arial"/>
          <w:kern w:val="1"/>
          <w:sz w:val="24"/>
          <w:szCs w:val="24"/>
          <w:lang w:val="es-ES"/>
        </w:rPr>
        <w:t>Internet.</w:t>
      </w:r>
    </w:p>
    <w:p w14:paraId="269809D3" w14:textId="77777777" w:rsidR="00BA6B50" w:rsidRDefault="00BA6B50" w:rsidP="00BA6B50">
      <w:pPr>
        <w:widowControl w:val="0"/>
        <w:autoSpaceDE w:val="0"/>
        <w:autoSpaceDN w:val="0"/>
        <w:adjustRightInd w:val="0"/>
        <w:spacing w:before="8" w:after="0" w:line="240" w:lineRule="auto"/>
        <w:ind w:right="-1"/>
        <w:rPr>
          <w:rFonts w:ascii="Times New Roman" w:hAnsi="Times New Roman" w:cs="Times New Roman"/>
          <w:kern w:val="1"/>
          <w:sz w:val="24"/>
          <w:szCs w:val="24"/>
          <w:lang w:val="es-ES"/>
        </w:rPr>
      </w:pPr>
    </w:p>
    <w:p w14:paraId="31BDAB49" w14:textId="77777777" w:rsidR="00BA6B50" w:rsidRDefault="00BA6B50" w:rsidP="00BA6B50">
      <w:pPr>
        <w:widowControl w:val="0"/>
        <w:autoSpaceDE w:val="0"/>
        <w:autoSpaceDN w:val="0"/>
        <w:adjustRightInd w:val="0"/>
        <w:spacing w:after="0" w:line="240" w:lineRule="auto"/>
        <w:ind w:right="-1"/>
        <w:jc w:val="both"/>
        <w:rPr>
          <w:rFonts w:ascii="Arial" w:hAnsi="Arial" w:cs="Arial"/>
          <w:b/>
          <w:bCs/>
          <w:i/>
          <w:iCs/>
          <w:kern w:val="1"/>
          <w:sz w:val="24"/>
          <w:szCs w:val="24"/>
          <w:lang w:val="es-ES"/>
        </w:rPr>
      </w:pPr>
      <w:r>
        <w:rPr>
          <w:rFonts w:ascii="Arial" w:hAnsi="Arial" w:cs="Arial"/>
          <w:b/>
          <w:bCs/>
          <w:i/>
          <w:iCs/>
          <w:kern w:val="1"/>
          <w:sz w:val="24"/>
          <w:szCs w:val="24"/>
          <w:lang w:val="es-ES"/>
        </w:rPr>
        <w:t>Provenientes del campo de ciencia, tecnología, sociedad.</w:t>
      </w:r>
    </w:p>
    <w:p w14:paraId="5460DBDF" w14:textId="77777777" w:rsidR="00BA6B50" w:rsidRDefault="00BA6B50" w:rsidP="00BA6B50">
      <w:pPr>
        <w:widowControl w:val="0"/>
        <w:autoSpaceDE w:val="0"/>
        <w:autoSpaceDN w:val="0"/>
        <w:adjustRightInd w:val="0"/>
        <w:spacing w:before="3" w:after="0" w:line="240" w:lineRule="auto"/>
        <w:ind w:right="-1"/>
        <w:rPr>
          <w:rFonts w:ascii="Times New Roman" w:hAnsi="Times New Roman" w:cs="Times New Roman"/>
          <w:b/>
          <w:bCs/>
          <w:i/>
          <w:iCs/>
          <w:kern w:val="1"/>
          <w:sz w:val="24"/>
          <w:szCs w:val="24"/>
          <w:lang w:val="es-ES"/>
        </w:rPr>
      </w:pPr>
    </w:p>
    <w:p w14:paraId="22DFD760"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Ciencia y Tecnología. Perspectivas, tensiones y dilemas. La CTS (Ciencia, Tecnología y sociedad). Necesidades sociales y desarrollo científico tecnológico e innovación en el actual contexto social.</w:t>
      </w:r>
    </w:p>
    <w:p w14:paraId="00563DCB" w14:textId="77777777" w:rsidR="00BA6B50" w:rsidRDefault="00BA6B50" w:rsidP="00BA6B50">
      <w:pPr>
        <w:widowControl w:val="0"/>
        <w:autoSpaceDE w:val="0"/>
        <w:autoSpaceDN w:val="0"/>
        <w:adjustRightInd w:val="0"/>
        <w:spacing w:before="3" w:after="0" w:line="240" w:lineRule="auto"/>
        <w:ind w:right="-1"/>
        <w:rPr>
          <w:rFonts w:ascii="Times New Roman" w:hAnsi="Times New Roman" w:cs="Times New Roman"/>
          <w:kern w:val="1"/>
          <w:sz w:val="24"/>
          <w:szCs w:val="24"/>
          <w:lang w:val="es-ES"/>
        </w:rPr>
      </w:pPr>
    </w:p>
    <w:p w14:paraId="078D45E7"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La investigación científico tecnológica en la construcción de conocimiento. La investigación científico tecnológica en el campo profesional. La difusión y socialización y democratización del</w:t>
      </w:r>
      <w:r>
        <w:rPr>
          <w:rFonts w:ascii="Arial" w:hAnsi="Arial" w:cs="Arial"/>
          <w:spacing w:val="-4"/>
          <w:kern w:val="1"/>
          <w:sz w:val="24"/>
          <w:szCs w:val="24"/>
          <w:lang w:val="es-ES"/>
        </w:rPr>
        <w:t xml:space="preserve"> </w:t>
      </w:r>
      <w:r>
        <w:rPr>
          <w:rFonts w:ascii="Arial" w:hAnsi="Arial" w:cs="Arial"/>
          <w:kern w:val="1"/>
          <w:sz w:val="24"/>
          <w:szCs w:val="24"/>
          <w:lang w:val="es-ES"/>
        </w:rPr>
        <w:t>conocimiento.</w:t>
      </w:r>
    </w:p>
    <w:p w14:paraId="51BF6864" w14:textId="77777777" w:rsidR="00BA6B50" w:rsidRDefault="00BA6B50" w:rsidP="00BA6B50">
      <w:pPr>
        <w:widowControl w:val="0"/>
        <w:autoSpaceDE w:val="0"/>
        <w:autoSpaceDN w:val="0"/>
        <w:adjustRightInd w:val="0"/>
        <w:spacing w:before="4" w:after="0" w:line="240" w:lineRule="auto"/>
        <w:ind w:right="-1"/>
        <w:rPr>
          <w:rFonts w:ascii="Times New Roman" w:hAnsi="Times New Roman" w:cs="Times New Roman"/>
          <w:kern w:val="1"/>
          <w:sz w:val="24"/>
          <w:szCs w:val="24"/>
          <w:lang w:val="es-ES"/>
        </w:rPr>
      </w:pPr>
    </w:p>
    <w:p w14:paraId="37149265"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La innovación tecnológica. Su vínculo y conexión con el contexto social, económico y ambiental. La innovación tecnológica en el mundo del trabajo: proceso de trabajo, relaciones laborales, rol del estado. Estrategias y gestión de la innovación tecnológica en las organizaciones.</w:t>
      </w:r>
    </w:p>
    <w:p w14:paraId="2B410196" w14:textId="77777777" w:rsidR="00BA6B50" w:rsidRDefault="00BA6B50" w:rsidP="00BA6B50">
      <w:pPr>
        <w:widowControl w:val="0"/>
        <w:autoSpaceDE w:val="0"/>
        <w:autoSpaceDN w:val="0"/>
        <w:adjustRightInd w:val="0"/>
        <w:spacing w:after="0" w:line="240" w:lineRule="auto"/>
        <w:ind w:right="-1"/>
        <w:rPr>
          <w:rFonts w:ascii="Times New Roman" w:hAnsi="Times New Roman" w:cs="Times New Roman"/>
          <w:kern w:val="1"/>
          <w:sz w:val="26"/>
          <w:szCs w:val="26"/>
          <w:lang w:val="es-ES"/>
        </w:rPr>
      </w:pPr>
    </w:p>
    <w:p w14:paraId="77E6A99C" w14:textId="77777777" w:rsidR="00BA6B50" w:rsidRDefault="00BA6B50" w:rsidP="00BA6B50">
      <w:pPr>
        <w:widowControl w:val="0"/>
        <w:autoSpaceDE w:val="0"/>
        <w:autoSpaceDN w:val="0"/>
        <w:adjustRightInd w:val="0"/>
        <w:spacing w:after="0" w:line="240" w:lineRule="auto"/>
        <w:ind w:right="-1"/>
        <w:rPr>
          <w:rFonts w:ascii="Times New Roman" w:hAnsi="Times New Roman" w:cs="Times New Roman"/>
          <w:kern w:val="1"/>
          <w:sz w:val="26"/>
          <w:szCs w:val="26"/>
          <w:lang w:val="es-ES"/>
        </w:rPr>
      </w:pPr>
    </w:p>
    <w:p w14:paraId="6705C8DF" w14:textId="77777777" w:rsidR="00BA6B50" w:rsidRDefault="00BA6B50" w:rsidP="00BA6B50">
      <w:pPr>
        <w:widowControl w:val="0"/>
        <w:autoSpaceDE w:val="0"/>
        <w:autoSpaceDN w:val="0"/>
        <w:adjustRightInd w:val="0"/>
        <w:spacing w:before="11" w:after="0" w:line="240" w:lineRule="auto"/>
        <w:ind w:right="-1"/>
        <w:rPr>
          <w:rFonts w:ascii="Times New Roman" w:hAnsi="Times New Roman" w:cs="Times New Roman"/>
          <w:kern w:val="1"/>
          <w:sz w:val="20"/>
          <w:szCs w:val="20"/>
          <w:lang w:val="es-ES"/>
        </w:rPr>
      </w:pPr>
    </w:p>
    <w:p w14:paraId="63F7EEF2" w14:textId="77777777" w:rsidR="00BA6B50" w:rsidRDefault="00BA6B50" w:rsidP="00BA6B50">
      <w:pPr>
        <w:widowControl w:val="0"/>
        <w:numPr>
          <w:ilvl w:val="1"/>
          <w:numId w:val="41"/>
        </w:numPr>
        <w:tabs>
          <w:tab w:val="left" w:pos="843"/>
        </w:tabs>
        <w:autoSpaceDE w:val="0"/>
        <w:autoSpaceDN w:val="0"/>
        <w:adjustRightInd w:val="0"/>
        <w:spacing w:after="0" w:line="240" w:lineRule="auto"/>
        <w:ind w:left="0" w:right="-1" w:firstLine="0"/>
        <w:rPr>
          <w:rFonts w:ascii="Arial" w:hAnsi="Arial" w:cs="Arial"/>
          <w:b/>
          <w:bCs/>
          <w:kern w:val="1"/>
          <w:sz w:val="24"/>
          <w:szCs w:val="24"/>
          <w:lang w:val="es-ES"/>
        </w:rPr>
      </w:pPr>
      <w:r>
        <w:rPr>
          <w:rFonts w:ascii="Arial" w:hAnsi="Arial" w:cs="Arial"/>
          <w:b/>
          <w:bCs/>
          <w:spacing w:val="-1"/>
          <w:kern w:val="1"/>
          <w:sz w:val="24"/>
          <w:szCs w:val="24"/>
          <w:lang w:val="es-ES"/>
        </w:rPr>
        <w:t>3.2</w:t>
      </w:r>
      <w:r>
        <w:rPr>
          <w:rFonts w:ascii="Arial" w:hAnsi="Arial" w:cs="Arial"/>
          <w:b/>
          <w:bCs/>
          <w:spacing w:val="-1"/>
          <w:kern w:val="1"/>
          <w:sz w:val="24"/>
          <w:szCs w:val="24"/>
          <w:lang w:val="es-ES"/>
        </w:rPr>
        <w:tab/>
      </w:r>
      <w:r>
        <w:rPr>
          <w:rFonts w:ascii="Arial" w:hAnsi="Arial" w:cs="Arial"/>
          <w:b/>
          <w:bCs/>
          <w:kern w:val="1"/>
          <w:sz w:val="24"/>
          <w:szCs w:val="24"/>
          <w:lang w:val="es-ES"/>
        </w:rPr>
        <w:t>Formación de</w:t>
      </w:r>
      <w:r>
        <w:rPr>
          <w:rFonts w:ascii="Arial" w:hAnsi="Arial" w:cs="Arial"/>
          <w:b/>
          <w:bCs/>
          <w:spacing w:val="-1"/>
          <w:kern w:val="1"/>
          <w:sz w:val="24"/>
          <w:szCs w:val="24"/>
          <w:lang w:val="es-ES"/>
        </w:rPr>
        <w:t xml:space="preserve"> </w:t>
      </w:r>
      <w:r>
        <w:rPr>
          <w:rFonts w:ascii="Arial" w:hAnsi="Arial" w:cs="Arial"/>
          <w:b/>
          <w:bCs/>
          <w:kern w:val="1"/>
          <w:sz w:val="24"/>
          <w:szCs w:val="24"/>
          <w:lang w:val="es-ES"/>
        </w:rPr>
        <w:t>fundamento.</w:t>
      </w:r>
    </w:p>
    <w:p w14:paraId="3996B53F" w14:textId="77777777" w:rsidR="00BA6B50" w:rsidRDefault="00BA6B50" w:rsidP="00BA6B50">
      <w:pPr>
        <w:widowControl w:val="0"/>
        <w:autoSpaceDE w:val="0"/>
        <w:autoSpaceDN w:val="0"/>
        <w:adjustRightInd w:val="0"/>
        <w:spacing w:before="1" w:after="0" w:line="240" w:lineRule="auto"/>
        <w:ind w:right="-1"/>
        <w:rPr>
          <w:rFonts w:ascii="Times New Roman" w:hAnsi="Times New Roman" w:cs="Times New Roman"/>
          <w:b/>
          <w:bCs/>
          <w:kern w:val="1"/>
          <w:sz w:val="24"/>
          <w:szCs w:val="24"/>
          <w:lang w:val="es-ES"/>
        </w:rPr>
      </w:pPr>
    </w:p>
    <w:p w14:paraId="65B40AF9" w14:textId="77777777" w:rsidR="00BA6B50" w:rsidRDefault="00BA6B50" w:rsidP="00BA6B50">
      <w:pPr>
        <w:widowControl w:val="0"/>
        <w:autoSpaceDE w:val="0"/>
        <w:autoSpaceDN w:val="0"/>
        <w:adjustRightInd w:val="0"/>
        <w:spacing w:after="0" w:line="240" w:lineRule="auto"/>
        <w:ind w:right="-1"/>
        <w:rPr>
          <w:rFonts w:ascii="Arial" w:hAnsi="Arial" w:cs="Arial"/>
          <w:kern w:val="1"/>
          <w:sz w:val="24"/>
          <w:szCs w:val="24"/>
          <w:lang w:val="es-ES"/>
        </w:rPr>
      </w:pPr>
      <w:r>
        <w:rPr>
          <w:rFonts w:ascii="Arial" w:hAnsi="Arial" w:cs="Arial"/>
          <w:kern w:val="1"/>
          <w:sz w:val="24"/>
          <w:szCs w:val="24"/>
          <w:lang w:val="es-ES"/>
        </w:rPr>
        <w:t xml:space="preserve">El campo de la </w:t>
      </w:r>
      <w:r>
        <w:rPr>
          <w:rFonts w:ascii="Arial" w:hAnsi="Arial" w:cs="Arial"/>
          <w:b/>
          <w:bCs/>
          <w:kern w:val="1"/>
          <w:sz w:val="24"/>
          <w:szCs w:val="24"/>
          <w:lang w:val="es-ES"/>
        </w:rPr>
        <w:t xml:space="preserve">formación de fundamento </w:t>
      </w:r>
      <w:r>
        <w:rPr>
          <w:rFonts w:ascii="Arial" w:hAnsi="Arial" w:cs="Arial"/>
          <w:kern w:val="1"/>
          <w:sz w:val="24"/>
          <w:szCs w:val="24"/>
          <w:lang w:val="es-ES"/>
        </w:rPr>
        <w:t>está destinado a abordar los saberes científico-tecnológicos y socioculturales que otorgan sostén a los</w:t>
      </w:r>
    </w:p>
    <w:p w14:paraId="4715F189" w14:textId="77777777" w:rsidR="00BA6B50" w:rsidRDefault="00BA6B50" w:rsidP="00BA6B50">
      <w:pPr>
        <w:widowControl w:val="0"/>
        <w:autoSpaceDE w:val="0"/>
        <w:autoSpaceDN w:val="0"/>
        <w:adjustRightInd w:val="0"/>
        <w:spacing w:before="2" w:after="0" w:line="240" w:lineRule="auto"/>
        <w:ind w:right="-1"/>
        <w:rPr>
          <w:rFonts w:ascii="Times New Roman" w:hAnsi="Times New Roman" w:cs="Times New Roman"/>
          <w:kern w:val="1"/>
          <w:sz w:val="16"/>
          <w:szCs w:val="16"/>
          <w:lang w:val="es-ES"/>
        </w:rPr>
      </w:pPr>
    </w:p>
    <w:p w14:paraId="2FDFF102" w14:textId="77777777" w:rsidR="00BA6B50" w:rsidRDefault="00BA6B50" w:rsidP="00BA6B50">
      <w:pPr>
        <w:widowControl w:val="0"/>
        <w:autoSpaceDE w:val="0"/>
        <w:autoSpaceDN w:val="0"/>
        <w:adjustRightInd w:val="0"/>
        <w:spacing w:before="100" w:after="0" w:line="240" w:lineRule="auto"/>
        <w:ind w:right="-1"/>
        <w:rPr>
          <w:rFonts w:ascii="Helvetica" w:hAnsi="Helvetica" w:cs="Helvetica"/>
          <w:i/>
          <w:iCs/>
          <w:kern w:val="1"/>
          <w:sz w:val="20"/>
          <w:szCs w:val="20"/>
          <w:lang w:val="es-ES"/>
        </w:rPr>
      </w:pPr>
      <w:r>
        <w:rPr>
          <w:rFonts w:ascii="Helvetica" w:hAnsi="Helvetica" w:cs="Helvetica"/>
          <w:i/>
          <w:iCs/>
          <w:kern w:val="1"/>
          <w:sz w:val="20"/>
          <w:szCs w:val="20"/>
          <w:lang w:val="es-ES"/>
        </w:rPr>
        <w:t>Consejo Federal de Educación</w:t>
      </w:r>
    </w:p>
    <w:p w14:paraId="3D2DA435" w14:textId="77777777" w:rsidR="00BA6B50" w:rsidRDefault="00BA6B50" w:rsidP="00BA6B50">
      <w:pPr>
        <w:widowControl w:val="0"/>
        <w:autoSpaceDE w:val="0"/>
        <w:autoSpaceDN w:val="0"/>
        <w:adjustRightInd w:val="0"/>
        <w:spacing w:before="4" w:after="0" w:line="240" w:lineRule="auto"/>
        <w:ind w:right="-1"/>
        <w:rPr>
          <w:rFonts w:ascii="Times New Roman" w:hAnsi="Times New Roman" w:cs="Times New Roman"/>
          <w:i/>
          <w:iCs/>
          <w:kern w:val="1"/>
          <w:sz w:val="15"/>
          <w:szCs w:val="15"/>
          <w:lang w:val="es-ES"/>
        </w:rPr>
      </w:pPr>
    </w:p>
    <w:p w14:paraId="1B014DDD" w14:textId="77777777" w:rsidR="00BA6B50" w:rsidRDefault="00BA6B50" w:rsidP="00BA6B50">
      <w:pPr>
        <w:widowControl w:val="0"/>
        <w:autoSpaceDE w:val="0"/>
        <w:autoSpaceDN w:val="0"/>
        <w:adjustRightInd w:val="0"/>
        <w:spacing w:before="101" w:after="0" w:line="525" w:lineRule="auto"/>
        <w:ind w:right="-1"/>
        <w:jc w:val="right"/>
        <w:rPr>
          <w:rFonts w:ascii="Helvetica" w:hAnsi="Helvetica" w:cs="Helvetica"/>
          <w:kern w:val="1"/>
          <w:sz w:val="20"/>
          <w:szCs w:val="20"/>
          <w:lang w:val="es-ES"/>
        </w:rPr>
      </w:pPr>
      <w:r>
        <w:rPr>
          <w:rFonts w:ascii="Helvetica" w:hAnsi="Helvetica" w:cs="Helvetica"/>
          <w:kern w:val="1"/>
          <w:sz w:val="20"/>
          <w:szCs w:val="20"/>
          <w:lang w:val="es-ES"/>
        </w:rPr>
        <w:t>Anexo III Resolución CFE Nº 352/19</w:t>
      </w:r>
    </w:p>
    <w:p w14:paraId="1C14CB23"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conocimientos, habilidades, destrezas, valores y actitudes propios del campo profesional en cuestión. En el abordaje de este campo se deberá permitir la puesta en práctica de un conjunto de saberes que posibilitan contextualizar las intervenciones propias del campo profesional, y la reflexión acerca de las decisiones que el TS en Mecatrónica ha de tomar al momento de realizar las funciones que le son propias.</w:t>
      </w:r>
    </w:p>
    <w:p w14:paraId="64C1CBDD" w14:textId="77777777" w:rsidR="00BA6B50" w:rsidRDefault="00BA6B50" w:rsidP="00BA6B50">
      <w:pPr>
        <w:widowControl w:val="0"/>
        <w:autoSpaceDE w:val="0"/>
        <w:autoSpaceDN w:val="0"/>
        <w:adjustRightInd w:val="0"/>
        <w:spacing w:after="0" w:line="240" w:lineRule="auto"/>
        <w:ind w:right="-1"/>
        <w:rPr>
          <w:rFonts w:ascii="Times New Roman" w:hAnsi="Times New Roman" w:cs="Times New Roman"/>
          <w:kern w:val="1"/>
          <w:sz w:val="26"/>
          <w:szCs w:val="26"/>
          <w:lang w:val="es-ES"/>
        </w:rPr>
      </w:pPr>
    </w:p>
    <w:p w14:paraId="79B6C86E" w14:textId="77777777" w:rsidR="00BA6B50" w:rsidRDefault="00BA6B50" w:rsidP="00BA6B50">
      <w:pPr>
        <w:widowControl w:val="0"/>
        <w:autoSpaceDE w:val="0"/>
        <w:autoSpaceDN w:val="0"/>
        <w:adjustRightInd w:val="0"/>
        <w:spacing w:after="0" w:line="240" w:lineRule="auto"/>
        <w:ind w:right="-1"/>
        <w:rPr>
          <w:rFonts w:ascii="Times New Roman" w:hAnsi="Times New Roman" w:cs="Times New Roman"/>
          <w:kern w:val="1"/>
          <w:lang w:val="es-ES"/>
        </w:rPr>
      </w:pPr>
    </w:p>
    <w:p w14:paraId="74341A6B" w14:textId="77777777" w:rsidR="00BA6B50" w:rsidRDefault="00BA6B50" w:rsidP="00BA6B50">
      <w:pPr>
        <w:widowControl w:val="0"/>
        <w:tabs>
          <w:tab w:val="left" w:pos="2149"/>
          <w:tab w:val="left" w:pos="2696"/>
          <w:tab w:val="left" w:pos="3671"/>
          <w:tab w:val="left" w:pos="4151"/>
          <w:tab w:val="left" w:pos="4552"/>
          <w:tab w:val="left" w:pos="5953"/>
          <w:tab w:val="left" w:pos="6434"/>
          <w:tab w:val="left" w:pos="6835"/>
          <w:tab w:val="left" w:pos="8410"/>
          <w:tab w:val="left" w:pos="8744"/>
        </w:tabs>
        <w:autoSpaceDE w:val="0"/>
        <w:autoSpaceDN w:val="0"/>
        <w:adjustRightInd w:val="0"/>
        <w:spacing w:after="0" w:line="240" w:lineRule="auto"/>
        <w:ind w:right="-1"/>
        <w:rPr>
          <w:rFonts w:ascii="Arial" w:hAnsi="Arial" w:cs="Arial"/>
          <w:b/>
          <w:bCs/>
          <w:kern w:val="1"/>
          <w:sz w:val="24"/>
          <w:szCs w:val="24"/>
          <w:lang w:val="es-ES"/>
        </w:rPr>
      </w:pPr>
      <w:r>
        <w:rPr>
          <w:rFonts w:ascii="Arial" w:hAnsi="Arial" w:cs="Arial"/>
          <w:b/>
          <w:bCs/>
          <w:kern w:val="1"/>
          <w:sz w:val="24"/>
          <w:szCs w:val="24"/>
          <w:lang w:val="es-ES"/>
        </w:rPr>
        <w:t>Provenientes</w:t>
      </w:r>
      <w:r>
        <w:rPr>
          <w:rFonts w:ascii="Arial" w:hAnsi="Arial" w:cs="Arial"/>
          <w:b/>
          <w:bCs/>
          <w:kern w:val="1"/>
          <w:sz w:val="24"/>
          <w:szCs w:val="24"/>
          <w:lang w:val="es-ES"/>
        </w:rPr>
        <w:tab/>
      </w:r>
      <w:r>
        <w:rPr>
          <w:rFonts w:ascii="Arial" w:hAnsi="Arial" w:cs="Arial"/>
          <w:b/>
          <w:bCs/>
          <w:i/>
          <w:iCs/>
          <w:kern w:val="1"/>
          <w:sz w:val="24"/>
          <w:szCs w:val="24"/>
          <w:lang w:val="es-ES"/>
        </w:rPr>
        <w:t>del</w:t>
      </w:r>
      <w:r>
        <w:rPr>
          <w:rFonts w:ascii="Arial" w:hAnsi="Arial" w:cs="Arial"/>
          <w:b/>
          <w:bCs/>
          <w:i/>
          <w:iCs/>
          <w:kern w:val="1"/>
          <w:sz w:val="24"/>
          <w:szCs w:val="24"/>
          <w:lang w:val="es-ES"/>
        </w:rPr>
        <w:tab/>
        <w:t>campo</w:t>
      </w:r>
      <w:r>
        <w:rPr>
          <w:rFonts w:ascii="Arial" w:hAnsi="Arial" w:cs="Arial"/>
          <w:b/>
          <w:bCs/>
          <w:i/>
          <w:iCs/>
          <w:kern w:val="1"/>
          <w:sz w:val="24"/>
          <w:szCs w:val="24"/>
          <w:lang w:val="es-ES"/>
        </w:rPr>
        <w:tab/>
        <w:t>de</w:t>
      </w:r>
      <w:r>
        <w:rPr>
          <w:rFonts w:ascii="Arial" w:hAnsi="Arial" w:cs="Arial"/>
          <w:b/>
          <w:bCs/>
          <w:i/>
          <w:iCs/>
          <w:kern w:val="1"/>
          <w:sz w:val="24"/>
          <w:szCs w:val="24"/>
          <w:lang w:val="es-ES"/>
        </w:rPr>
        <w:tab/>
        <w:t>la</w:t>
      </w:r>
      <w:r>
        <w:rPr>
          <w:rFonts w:ascii="Arial" w:hAnsi="Arial" w:cs="Arial"/>
          <w:b/>
          <w:bCs/>
          <w:i/>
          <w:iCs/>
          <w:kern w:val="1"/>
          <w:sz w:val="24"/>
          <w:szCs w:val="24"/>
          <w:lang w:val="es-ES"/>
        </w:rPr>
        <w:tab/>
        <w:t>tecnología</w:t>
      </w:r>
      <w:r>
        <w:rPr>
          <w:rFonts w:ascii="Arial" w:hAnsi="Arial" w:cs="Arial"/>
          <w:b/>
          <w:bCs/>
          <w:i/>
          <w:iCs/>
          <w:kern w:val="1"/>
          <w:sz w:val="24"/>
          <w:szCs w:val="24"/>
          <w:lang w:val="es-ES"/>
        </w:rPr>
        <w:tab/>
        <w:t>de</w:t>
      </w:r>
      <w:r>
        <w:rPr>
          <w:rFonts w:ascii="Arial" w:hAnsi="Arial" w:cs="Arial"/>
          <w:b/>
          <w:bCs/>
          <w:i/>
          <w:iCs/>
          <w:kern w:val="1"/>
          <w:sz w:val="24"/>
          <w:szCs w:val="24"/>
          <w:lang w:val="es-ES"/>
        </w:rPr>
        <w:tab/>
        <w:t>la</w:t>
      </w:r>
      <w:r>
        <w:rPr>
          <w:rFonts w:ascii="Arial" w:hAnsi="Arial" w:cs="Arial"/>
          <w:b/>
          <w:bCs/>
          <w:i/>
          <w:iCs/>
          <w:kern w:val="1"/>
          <w:sz w:val="24"/>
          <w:szCs w:val="24"/>
          <w:lang w:val="es-ES"/>
        </w:rPr>
        <w:tab/>
        <w:t>información</w:t>
      </w:r>
      <w:r>
        <w:rPr>
          <w:rFonts w:ascii="Arial" w:hAnsi="Arial" w:cs="Arial"/>
          <w:b/>
          <w:bCs/>
          <w:i/>
          <w:iCs/>
          <w:kern w:val="1"/>
          <w:sz w:val="24"/>
          <w:szCs w:val="24"/>
          <w:lang w:val="es-ES"/>
        </w:rPr>
        <w:tab/>
        <w:t>y</w:t>
      </w:r>
      <w:r>
        <w:rPr>
          <w:rFonts w:ascii="Arial" w:hAnsi="Arial" w:cs="Arial"/>
          <w:b/>
          <w:bCs/>
          <w:i/>
          <w:iCs/>
          <w:kern w:val="1"/>
          <w:sz w:val="24"/>
          <w:szCs w:val="24"/>
          <w:lang w:val="es-ES"/>
        </w:rPr>
        <w:tab/>
      </w:r>
      <w:r>
        <w:rPr>
          <w:rFonts w:ascii="Arial" w:hAnsi="Arial" w:cs="Arial"/>
          <w:b/>
          <w:bCs/>
          <w:i/>
          <w:iCs/>
          <w:spacing w:val="-9"/>
          <w:kern w:val="1"/>
          <w:sz w:val="24"/>
          <w:szCs w:val="24"/>
          <w:lang w:val="es-ES"/>
        </w:rPr>
        <w:t xml:space="preserve">la </w:t>
      </w:r>
      <w:r>
        <w:rPr>
          <w:rFonts w:ascii="Arial" w:hAnsi="Arial" w:cs="Arial"/>
          <w:b/>
          <w:bCs/>
          <w:i/>
          <w:iCs/>
          <w:kern w:val="1"/>
          <w:sz w:val="24"/>
          <w:szCs w:val="24"/>
          <w:lang w:val="es-ES"/>
        </w:rPr>
        <w:lastRenderedPageBreak/>
        <w:t>representación</w:t>
      </w:r>
      <w:r>
        <w:rPr>
          <w:rFonts w:ascii="Arial" w:hAnsi="Arial" w:cs="Arial"/>
          <w:b/>
          <w:bCs/>
          <w:i/>
          <w:iCs/>
          <w:spacing w:val="-1"/>
          <w:kern w:val="1"/>
          <w:sz w:val="24"/>
          <w:szCs w:val="24"/>
          <w:lang w:val="es-ES"/>
        </w:rPr>
        <w:t xml:space="preserve"> </w:t>
      </w:r>
      <w:r>
        <w:rPr>
          <w:rFonts w:ascii="Arial" w:hAnsi="Arial" w:cs="Arial"/>
          <w:b/>
          <w:bCs/>
          <w:i/>
          <w:iCs/>
          <w:kern w:val="1"/>
          <w:sz w:val="24"/>
          <w:szCs w:val="24"/>
          <w:lang w:val="es-ES"/>
        </w:rPr>
        <w:t>gráfica</w:t>
      </w:r>
      <w:r>
        <w:rPr>
          <w:rFonts w:ascii="Arial" w:hAnsi="Arial" w:cs="Arial"/>
          <w:b/>
          <w:bCs/>
          <w:kern w:val="1"/>
          <w:sz w:val="24"/>
          <w:szCs w:val="24"/>
          <w:lang w:val="es-ES"/>
        </w:rPr>
        <w:t>:</w:t>
      </w:r>
    </w:p>
    <w:p w14:paraId="0DE681D2" w14:textId="77777777" w:rsidR="00BA6B50" w:rsidRDefault="00BA6B50" w:rsidP="00BA6B50">
      <w:pPr>
        <w:widowControl w:val="0"/>
        <w:autoSpaceDE w:val="0"/>
        <w:autoSpaceDN w:val="0"/>
        <w:adjustRightInd w:val="0"/>
        <w:spacing w:before="10" w:after="0" w:line="240" w:lineRule="auto"/>
        <w:ind w:right="-1"/>
        <w:rPr>
          <w:rFonts w:ascii="Times New Roman" w:hAnsi="Times New Roman" w:cs="Times New Roman"/>
          <w:b/>
          <w:bCs/>
          <w:kern w:val="1"/>
          <w:sz w:val="23"/>
          <w:szCs w:val="23"/>
          <w:lang w:val="es-ES"/>
        </w:rPr>
      </w:pPr>
    </w:p>
    <w:p w14:paraId="5F0F0E02" w14:textId="77777777" w:rsidR="00BA6B50" w:rsidRDefault="00BA6B50" w:rsidP="00BA6B50">
      <w:pPr>
        <w:widowControl w:val="0"/>
        <w:autoSpaceDE w:val="0"/>
        <w:autoSpaceDN w:val="0"/>
        <w:adjustRightInd w:val="0"/>
        <w:spacing w:before="1" w:after="0" w:line="240" w:lineRule="auto"/>
        <w:ind w:right="-1"/>
        <w:jc w:val="both"/>
        <w:rPr>
          <w:rFonts w:ascii="Arial" w:hAnsi="Arial" w:cs="Arial"/>
          <w:kern w:val="1"/>
          <w:sz w:val="24"/>
          <w:szCs w:val="24"/>
          <w:lang w:val="es-ES"/>
        </w:rPr>
      </w:pPr>
      <w:r>
        <w:rPr>
          <w:rFonts w:ascii="Arial" w:hAnsi="Arial" w:cs="Arial"/>
          <w:kern w:val="1"/>
          <w:sz w:val="24"/>
          <w:szCs w:val="24"/>
          <w:lang w:val="es-ES"/>
        </w:rPr>
        <w:t>Medios de representación: Las tecnologías de la representación como forma de comunicación en el campo tecnológico. Técnicas de trazado en el dibujo. Materiales y elementos de trabajo, de dibujo y representación. Tecnología de la representación gráfica y la interpretación de documentación técnica: Los procesos de representación y modelización. Movimiento de los planos de proyección. Triedro fundamental. Técnicas de proyecciones y abatimientos. Técnicas de representación bidimensional y tridimensional de  objetos técnicos y detalles. Normas IRAM y SAE aplicadas a la representación gráfica. Técnicas de dibujo a mano alzada. Uso de herramientas informáticas de diseño asistido y simulación. Criterios y normas de acotaciones. Interpretación y representación de información técnica de sistemas y procesos. Simbología</w:t>
      </w:r>
      <w:r>
        <w:rPr>
          <w:rFonts w:ascii="Arial" w:hAnsi="Arial" w:cs="Arial"/>
          <w:spacing w:val="-1"/>
          <w:kern w:val="1"/>
          <w:sz w:val="24"/>
          <w:szCs w:val="24"/>
          <w:lang w:val="es-ES"/>
        </w:rPr>
        <w:t xml:space="preserve"> </w:t>
      </w:r>
      <w:r>
        <w:rPr>
          <w:rFonts w:ascii="Arial" w:hAnsi="Arial" w:cs="Arial"/>
          <w:kern w:val="1"/>
          <w:sz w:val="24"/>
          <w:szCs w:val="24"/>
          <w:lang w:val="es-ES"/>
        </w:rPr>
        <w:t>normalizada.</w:t>
      </w:r>
    </w:p>
    <w:p w14:paraId="5F994FD2"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Croquizado, normalización y su relación con los sistemas de construcción, fabricación y montaje de objetos técnicos. Operación de software específico para la generación de documentación técnica.</w:t>
      </w:r>
    </w:p>
    <w:p w14:paraId="1798171D" w14:textId="77777777" w:rsidR="00BA6B50" w:rsidRDefault="00BA6B50" w:rsidP="00BA6B50">
      <w:pPr>
        <w:widowControl w:val="0"/>
        <w:autoSpaceDE w:val="0"/>
        <w:autoSpaceDN w:val="0"/>
        <w:adjustRightInd w:val="0"/>
        <w:spacing w:before="1" w:after="0" w:line="240" w:lineRule="auto"/>
        <w:ind w:right="-1"/>
        <w:rPr>
          <w:rFonts w:ascii="Times New Roman" w:hAnsi="Times New Roman" w:cs="Times New Roman"/>
          <w:kern w:val="1"/>
          <w:sz w:val="24"/>
          <w:szCs w:val="24"/>
          <w:lang w:val="es-ES"/>
        </w:rPr>
      </w:pPr>
    </w:p>
    <w:p w14:paraId="40BB759F" w14:textId="77777777" w:rsidR="00BA6B50" w:rsidRDefault="00BA6B50" w:rsidP="00BA6B50">
      <w:pPr>
        <w:widowControl w:val="0"/>
        <w:autoSpaceDE w:val="0"/>
        <w:autoSpaceDN w:val="0"/>
        <w:adjustRightInd w:val="0"/>
        <w:spacing w:after="0" w:line="240" w:lineRule="auto"/>
        <w:ind w:right="-1"/>
        <w:jc w:val="both"/>
        <w:rPr>
          <w:rFonts w:ascii="Arial" w:hAnsi="Arial" w:cs="Arial"/>
          <w:b/>
          <w:bCs/>
          <w:kern w:val="1"/>
          <w:sz w:val="24"/>
          <w:szCs w:val="24"/>
          <w:lang w:val="es-ES"/>
        </w:rPr>
      </w:pPr>
      <w:r>
        <w:rPr>
          <w:rFonts w:ascii="Arial" w:hAnsi="Arial" w:cs="Arial"/>
          <w:b/>
          <w:bCs/>
          <w:kern w:val="1"/>
          <w:sz w:val="24"/>
          <w:szCs w:val="24"/>
          <w:lang w:val="es-ES"/>
        </w:rPr>
        <w:t xml:space="preserve">Provenientes </w:t>
      </w:r>
      <w:r>
        <w:rPr>
          <w:rFonts w:ascii="Arial" w:hAnsi="Arial" w:cs="Arial"/>
          <w:b/>
          <w:bCs/>
          <w:i/>
          <w:iCs/>
          <w:kern w:val="1"/>
          <w:sz w:val="24"/>
          <w:szCs w:val="24"/>
          <w:lang w:val="es-ES"/>
        </w:rPr>
        <w:t>del campo de la tecnología de los materiales</w:t>
      </w:r>
      <w:r>
        <w:rPr>
          <w:rFonts w:ascii="Arial" w:hAnsi="Arial" w:cs="Arial"/>
          <w:b/>
          <w:bCs/>
          <w:kern w:val="1"/>
          <w:sz w:val="24"/>
          <w:szCs w:val="24"/>
          <w:lang w:val="es-ES"/>
        </w:rPr>
        <w:t>:</w:t>
      </w:r>
    </w:p>
    <w:p w14:paraId="729C368A" w14:textId="77777777" w:rsidR="00BA6B50" w:rsidRDefault="00BA6B50" w:rsidP="00BA6B50">
      <w:pPr>
        <w:widowControl w:val="0"/>
        <w:autoSpaceDE w:val="0"/>
        <w:autoSpaceDN w:val="0"/>
        <w:adjustRightInd w:val="0"/>
        <w:spacing w:before="10" w:after="0" w:line="240" w:lineRule="auto"/>
        <w:ind w:right="-1"/>
        <w:rPr>
          <w:rFonts w:ascii="Times New Roman" w:hAnsi="Times New Roman" w:cs="Times New Roman"/>
          <w:b/>
          <w:bCs/>
          <w:kern w:val="1"/>
          <w:sz w:val="23"/>
          <w:szCs w:val="23"/>
          <w:lang w:val="es-ES"/>
        </w:rPr>
      </w:pPr>
    </w:p>
    <w:p w14:paraId="6DE54DE8"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Estructura y comportamiento de los materiales. Estructura cristalina y propiedades químicas de los materiales.</w:t>
      </w:r>
    </w:p>
    <w:p w14:paraId="10EAAE34"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Metales ferrosos: Aceros y fundiciones. Clasificación. Características y propiedades. Tratamientos que modifican las propiedades. Usos, selección. Comercialización.</w:t>
      </w:r>
    </w:p>
    <w:p w14:paraId="1629AA2E"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Metales no ferrosos. Clasificación. Características y propiedades. Aleaciones no ferrosas. Usos, selección. Comercialización.</w:t>
      </w:r>
    </w:p>
    <w:p w14:paraId="57725D68" w14:textId="77777777" w:rsidR="00BA6B50" w:rsidRDefault="00BA6B50" w:rsidP="00BA6B50">
      <w:pPr>
        <w:widowControl w:val="0"/>
        <w:autoSpaceDE w:val="0"/>
        <w:autoSpaceDN w:val="0"/>
        <w:adjustRightInd w:val="0"/>
        <w:spacing w:before="2" w:after="0" w:line="240" w:lineRule="auto"/>
        <w:ind w:right="-1"/>
        <w:rPr>
          <w:rFonts w:ascii="Times New Roman" w:hAnsi="Times New Roman" w:cs="Times New Roman"/>
          <w:kern w:val="1"/>
          <w:sz w:val="16"/>
          <w:szCs w:val="16"/>
          <w:lang w:val="es-ES"/>
        </w:rPr>
      </w:pPr>
    </w:p>
    <w:p w14:paraId="59764F8C" w14:textId="77777777" w:rsidR="00BA6B50" w:rsidRDefault="00BA6B50" w:rsidP="00BA6B50">
      <w:pPr>
        <w:widowControl w:val="0"/>
        <w:autoSpaceDE w:val="0"/>
        <w:autoSpaceDN w:val="0"/>
        <w:adjustRightInd w:val="0"/>
        <w:spacing w:before="100" w:after="0" w:line="240" w:lineRule="auto"/>
        <w:ind w:right="-1"/>
        <w:rPr>
          <w:rFonts w:ascii="Helvetica" w:hAnsi="Helvetica" w:cs="Helvetica"/>
          <w:i/>
          <w:iCs/>
          <w:kern w:val="1"/>
          <w:sz w:val="20"/>
          <w:szCs w:val="20"/>
          <w:lang w:val="es-ES"/>
        </w:rPr>
      </w:pPr>
      <w:r>
        <w:rPr>
          <w:rFonts w:ascii="Helvetica" w:hAnsi="Helvetica" w:cs="Helvetica"/>
          <w:i/>
          <w:iCs/>
          <w:kern w:val="1"/>
          <w:sz w:val="20"/>
          <w:szCs w:val="20"/>
          <w:lang w:val="es-ES"/>
        </w:rPr>
        <w:t>Consejo Federal de Educación</w:t>
      </w:r>
    </w:p>
    <w:p w14:paraId="2AD695DD" w14:textId="77777777" w:rsidR="00BA6B50" w:rsidRDefault="00BA6B50" w:rsidP="00BA6B50">
      <w:pPr>
        <w:widowControl w:val="0"/>
        <w:autoSpaceDE w:val="0"/>
        <w:autoSpaceDN w:val="0"/>
        <w:adjustRightInd w:val="0"/>
        <w:spacing w:before="4" w:after="0" w:line="240" w:lineRule="auto"/>
        <w:ind w:right="-1"/>
        <w:rPr>
          <w:rFonts w:ascii="Times New Roman" w:hAnsi="Times New Roman" w:cs="Times New Roman"/>
          <w:i/>
          <w:iCs/>
          <w:kern w:val="1"/>
          <w:sz w:val="15"/>
          <w:szCs w:val="15"/>
          <w:lang w:val="es-ES"/>
        </w:rPr>
      </w:pPr>
    </w:p>
    <w:p w14:paraId="053FF743" w14:textId="77777777" w:rsidR="00BA6B50" w:rsidRDefault="00BA6B50" w:rsidP="00BA6B50">
      <w:pPr>
        <w:widowControl w:val="0"/>
        <w:autoSpaceDE w:val="0"/>
        <w:autoSpaceDN w:val="0"/>
        <w:adjustRightInd w:val="0"/>
        <w:spacing w:before="101" w:after="0" w:line="525" w:lineRule="auto"/>
        <w:ind w:right="-1"/>
        <w:jc w:val="right"/>
        <w:rPr>
          <w:rFonts w:ascii="Helvetica" w:hAnsi="Helvetica" w:cs="Helvetica"/>
          <w:kern w:val="1"/>
          <w:sz w:val="20"/>
          <w:szCs w:val="20"/>
          <w:lang w:val="es-ES"/>
        </w:rPr>
      </w:pPr>
      <w:r>
        <w:rPr>
          <w:rFonts w:ascii="Helvetica" w:hAnsi="Helvetica" w:cs="Helvetica"/>
          <w:kern w:val="1"/>
          <w:sz w:val="20"/>
          <w:szCs w:val="20"/>
          <w:lang w:val="es-ES"/>
        </w:rPr>
        <w:t>Anexo III Resolución CFE Nº 352/19</w:t>
      </w:r>
    </w:p>
    <w:p w14:paraId="01FD6CC2"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Materiales plásticos: Clasificación. Características y propiedades. Tratamientos que modifican las propiedades. Usos, selección. Comercialización.</w:t>
      </w:r>
    </w:p>
    <w:p w14:paraId="7241F06B" w14:textId="77777777" w:rsidR="00BA6B50" w:rsidRDefault="00BA6B50" w:rsidP="00BA6B50">
      <w:pPr>
        <w:widowControl w:val="0"/>
        <w:autoSpaceDE w:val="0"/>
        <w:autoSpaceDN w:val="0"/>
        <w:adjustRightInd w:val="0"/>
        <w:spacing w:before="230" w:after="0" w:line="240" w:lineRule="auto"/>
        <w:ind w:right="-1"/>
        <w:jc w:val="both"/>
        <w:rPr>
          <w:rFonts w:ascii="Arial" w:hAnsi="Arial" w:cs="Arial"/>
          <w:b/>
          <w:bCs/>
          <w:kern w:val="1"/>
          <w:sz w:val="24"/>
          <w:szCs w:val="24"/>
          <w:lang w:val="es-ES"/>
        </w:rPr>
      </w:pPr>
      <w:r>
        <w:rPr>
          <w:rFonts w:ascii="Arial" w:hAnsi="Arial" w:cs="Arial"/>
          <w:b/>
          <w:bCs/>
          <w:kern w:val="1"/>
          <w:sz w:val="24"/>
          <w:szCs w:val="24"/>
          <w:lang w:val="es-ES"/>
        </w:rPr>
        <w:t xml:space="preserve">Provenientes </w:t>
      </w:r>
      <w:r>
        <w:rPr>
          <w:rFonts w:ascii="Arial" w:hAnsi="Arial" w:cs="Arial"/>
          <w:b/>
          <w:bCs/>
          <w:i/>
          <w:iCs/>
          <w:kern w:val="1"/>
          <w:sz w:val="24"/>
          <w:szCs w:val="24"/>
          <w:lang w:val="es-ES"/>
        </w:rPr>
        <w:t>del campo de la Física</w:t>
      </w:r>
      <w:r>
        <w:rPr>
          <w:rFonts w:ascii="Arial" w:hAnsi="Arial" w:cs="Arial"/>
          <w:b/>
          <w:bCs/>
          <w:kern w:val="1"/>
          <w:sz w:val="24"/>
          <w:szCs w:val="24"/>
          <w:lang w:val="es-ES"/>
        </w:rPr>
        <w:t>:</w:t>
      </w:r>
    </w:p>
    <w:p w14:paraId="66B11D93" w14:textId="77777777" w:rsidR="00BA6B50" w:rsidRDefault="00BA6B50" w:rsidP="00BA6B50">
      <w:pPr>
        <w:widowControl w:val="0"/>
        <w:autoSpaceDE w:val="0"/>
        <w:autoSpaceDN w:val="0"/>
        <w:adjustRightInd w:val="0"/>
        <w:spacing w:before="11" w:after="0" w:line="240" w:lineRule="auto"/>
        <w:ind w:right="-1"/>
        <w:rPr>
          <w:rFonts w:ascii="Times New Roman" w:hAnsi="Times New Roman" w:cs="Times New Roman"/>
          <w:b/>
          <w:bCs/>
          <w:kern w:val="1"/>
          <w:sz w:val="23"/>
          <w:szCs w:val="23"/>
          <w:lang w:val="es-ES"/>
        </w:rPr>
      </w:pPr>
    </w:p>
    <w:p w14:paraId="33C8861E"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Medición y error. Sistemas de unidades de medición Sistemas de fuerzas, momento flector, momento torsor. Esfuerzos combinados. Cargas puntuales y uniformemente repartidas. Vínculos, reacciones. Diagramas de esfuerzos y deformaciones. Solicitaciones de compresión, tracción, flexión, torsión, corte. Cinemática. Movimientos: Cadenas cinemáticas. Sistemas de transmisión de movimiento. Leyes de Newton. Energía mecánica. Conservación y no conservación. Potencia y Trabajo mecánico. Energía. Electrotécnica: intensidad de corriente y tensión. Ley de Ohm. Leyes de Kirchoff. Efecto Joule. Energía eléctrica. Producción, transporte y transformación.</w:t>
      </w:r>
    </w:p>
    <w:p w14:paraId="2ECDEE16" w14:textId="77777777" w:rsidR="00BA6B50" w:rsidRDefault="00BA6B50" w:rsidP="00BA6B50">
      <w:pPr>
        <w:widowControl w:val="0"/>
        <w:autoSpaceDE w:val="0"/>
        <w:autoSpaceDN w:val="0"/>
        <w:adjustRightInd w:val="0"/>
        <w:spacing w:after="0" w:line="240" w:lineRule="auto"/>
        <w:ind w:right="-1"/>
        <w:rPr>
          <w:rFonts w:ascii="Times New Roman" w:hAnsi="Times New Roman" w:cs="Times New Roman"/>
          <w:kern w:val="1"/>
          <w:sz w:val="24"/>
          <w:szCs w:val="24"/>
          <w:lang w:val="es-ES"/>
        </w:rPr>
      </w:pPr>
    </w:p>
    <w:p w14:paraId="2D339CE2" w14:textId="77777777" w:rsidR="00BA6B50" w:rsidRDefault="00BA6B50" w:rsidP="00BA6B50">
      <w:pPr>
        <w:widowControl w:val="0"/>
        <w:autoSpaceDE w:val="0"/>
        <w:autoSpaceDN w:val="0"/>
        <w:adjustRightInd w:val="0"/>
        <w:spacing w:after="0" w:line="240" w:lineRule="auto"/>
        <w:ind w:right="-1"/>
        <w:jc w:val="both"/>
        <w:rPr>
          <w:rFonts w:ascii="Arial" w:hAnsi="Arial" w:cs="Arial"/>
          <w:b/>
          <w:bCs/>
          <w:kern w:val="1"/>
          <w:sz w:val="24"/>
          <w:szCs w:val="24"/>
          <w:lang w:val="es-ES"/>
        </w:rPr>
      </w:pPr>
      <w:r>
        <w:rPr>
          <w:rFonts w:ascii="Arial" w:hAnsi="Arial" w:cs="Arial"/>
          <w:b/>
          <w:bCs/>
          <w:i/>
          <w:iCs/>
          <w:kern w:val="1"/>
          <w:sz w:val="24"/>
          <w:szCs w:val="24"/>
          <w:lang w:val="es-ES"/>
        </w:rPr>
        <w:t>Provenientes del campo de los procesos productivos</w:t>
      </w:r>
      <w:r>
        <w:rPr>
          <w:rFonts w:ascii="Arial" w:hAnsi="Arial" w:cs="Arial"/>
          <w:b/>
          <w:bCs/>
          <w:kern w:val="1"/>
          <w:sz w:val="24"/>
          <w:szCs w:val="24"/>
          <w:lang w:val="es-ES"/>
        </w:rPr>
        <w:t>:</w:t>
      </w:r>
    </w:p>
    <w:p w14:paraId="30164A3E" w14:textId="77777777" w:rsidR="00BA6B50" w:rsidRDefault="00BA6B50" w:rsidP="00BA6B50">
      <w:pPr>
        <w:widowControl w:val="0"/>
        <w:autoSpaceDE w:val="0"/>
        <w:autoSpaceDN w:val="0"/>
        <w:adjustRightInd w:val="0"/>
        <w:spacing w:before="184" w:after="0" w:line="240" w:lineRule="auto"/>
        <w:ind w:right="-1"/>
        <w:jc w:val="both"/>
        <w:rPr>
          <w:rFonts w:ascii="Arial" w:hAnsi="Arial" w:cs="Arial"/>
          <w:kern w:val="1"/>
          <w:sz w:val="24"/>
          <w:szCs w:val="24"/>
          <w:lang w:val="es-ES"/>
        </w:rPr>
      </w:pPr>
      <w:r>
        <w:rPr>
          <w:rFonts w:ascii="Arial" w:hAnsi="Arial" w:cs="Arial"/>
          <w:kern w:val="1"/>
          <w:sz w:val="24"/>
          <w:szCs w:val="24"/>
          <w:lang w:val="es-ES"/>
        </w:rPr>
        <w:t>Clasificación de los procesos productivos. Procesos por arranque de viruta: Herramientas de banco para trabajar materiales: operación de herramientas de banco. Método de trabajo y normas de seguridad.</w:t>
      </w:r>
    </w:p>
    <w:p w14:paraId="622AF294"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lastRenderedPageBreak/>
        <w:t>Máquinas herramientas, funciones y alcances, características. Operación de máquinas herramientas convencionales: torno y fresadora, método de trabajo accesorios, montaje. Montaje de herramientas y materiales. Normas de seguridad y cuidado del medio ambiente</w:t>
      </w:r>
    </w:p>
    <w:p w14:paraId="24A9119A"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Máquinas y equipos operados por CNC. Programación y operación de máquinas herramientas comandadas a CNC. Códigos de programación. Sistema ISO de programación. Programación a pie de máquina. Operación de máquinas CNC, puesta a punto de herramientas. Normas de seguridad y cuidado del medio</w:t>
      </w:r>
      <w:r>
        <w:rPr>
          <w:rFonts w:ascii="Arial" w:hAnsi="Arial" w:cs="Arial"/>
          <w:spacing w:val="-1"/>
          <w:kern w:val="1"/>
          <w:sz w:val="24"/>
          <w:szCs w:val="24"/>
          <w:lang w:val="es-ES"/>
        </w:rPr>
        <w:t xml:space="preserve"> </w:t>
      </w:r>
      <w:r>
        <w:rPr>
          <w:rFonts w:ascii="Arial" w:hAnsi="Arial" w:cs="Arial"/>
          <w:kern w:val="1"/>
          <w:sz w:val="24"/>
          <w:szCs w:val="24"/>
          <w:lang w:val="es-ES"/>
        </w:rPr>
        <w:t>ambiente</w:t>
      </w:r>
    </w:p>
    <w:p w14:paraId="051501C3"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Equipos de conformado mecánico. Método de uso, alcance de las operaciones. Normas de seguridad y cuidado del medio ambiente.</w:t>
      </w:r>
    </w:p>
    <w:p w14:paraId="11F14DE4"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Equipos de soldadura: características, puesta a punto. Métodos para realizar puntos y cordones de soldadura. Procesos de preparación de los materiales a unir. Equipos y elementos de seguridad empleados en la unión de materiales y las normas de seguridad y cuidado del medio</w:t>
      </w:r>
      <w:r>
        <w:rPr>
          <w:rFonts w:ascii="Arial" w:hAnsi="Arial" w:cs="Arial"/>
          <w:spacing w:val="-5"/>
          <w:kern w:val="1"/>
          <w:sz w:val="24"/>
          <w:szCs w:val="24"/>
          <w:lang w:val="es-ES"/>
        </w:rPr>
        <w:t xml:space="preserve"> </w:t>
      </w:r>
      <w:r>
        <w:rPr>
          <w:rFonts w:ascii="Arial" w:hAnsi="Arial" w:cs="Arial"/>
          <w:kern w:val="1"/>
          <w:sz w:val="24"/>
          <w:szCs w:val="24"/>
          <w:lang w:val="es-ES"/>
        </w:rPr>
        <w:t>ambiente.</w:t>
      </w:r>
    </w:p>
    <w:p w14:paraId="7145D235" w14:textId="77777777" w:rsidR="00BA6B50" w:rsidRDefault="00BA6B50" w:rsidP="00BA6B50">
      <w:pPr>
        <w:widowControl w:val="0"/>
        <w:autoSpaceDE w:val="0"/>
        <w:autoSpaceDN w:val="0"/>
        <w:adjustRightInd w:val="0"/>
        <w:spacing w:after="0" w:line="275" w:lineRule="exact"/>
        <w:ind w:right="-1"/>
        <w:jc w:val="both"/>
        <w:rPr>
          <w:rFonts w:ascii="Arial" w:hAnsi="Arial" w:cs="Arial"/>
          <w:kern w:val="1"/>
          <w:sz w:val="24"/>
          <w:szCs w:val="24"/>
          <w:lang w:val="es-ES"/>
        </w:rPr>
      </w:pPr>
      <w:r>
        <w:rPr>
          <w:rFonts w:ascii="Arial" w:hAnsi="Arial" w:cs="Arial"/>
          <w:kern w:val="1"/>
          <w:sz w:val="24"/>
          <w:szCs w:val="24"/>
          <w:lang w:val="es-ES"/>
        </w:rPr>
        <w:t>Instrumentos de medición: Métodos de operación y calibración.</w:t>
      </w:r>
    </w:p>
    <w:p w14:paraId="1E9E25CE"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Instrumentos de verificación. Operación y calibración. Método de uso y ajuste.</w:t>
      </w:r>
    </w:p>
    <w:p w14:paraId="341D0EB4" w14:textId="77777777" w:rsidR="00BA6B50" w:rsidRDefault="00BA6B50" w:rsidP="00BA6B50">
      <w:pPr>
        <w:widowControl w:val="0"/>
        <w:autoSpaceDE w:val="0"/>
        <w:autoSpaceDN w:val="0"/>
        <w:adjustRightInd w:val="0"/>
        <w:spacing w:before="2" w:after="0" w:line="240" w:lineRule="auto"/>
        <w:ind w:right="-1"/>
        <w:rPr>
          <w:rFonts w:ascii="Times New Roman" w:hAnsi="Times New Roman" w:cs="Times New Roman"/>
          <w:kern w:val="1"/>
          <w:sz w:val="16"/>
          <w:szCs w:val="16"/>
          <w:lang w:val="es-ES"/>
        </w:rPr>
      </w:pPr>
    </w:p>
    <w:p w14:paraId="59C9D213" w14:textId="77777777" w:rsidR="00BA6B50" w:rsidRDefault="00BA6B50" w:rsidP="00BA6B50">
      <w:pPr>
        <w:widowControl w:val="0"/>
        <w:autoSpaceDE w:val="0"/>
        <w:autoSpaceDN w:val="0"/>
        <w:adjustRightInd w:val="0"/>
        <w:spacing w:before="100" w:after="0" w:line="240" w:lineRule="auto"/>
        <w:ind w:right="-1"/>
        <w:rPr>
          <w:rFonts w:ascii="Helvetica" w:hAnsi="Helvetica" w:cs="Helvetica"/>
          <w:i/>
          <w:iCs/>
          <w:kern w:val="1"/>
          <w:sz w:val="20"/>
          <w:szCs w:val="20"/>
          <w:lang w:val="es-ES"/>
        </w:rPr>
      </w:pPr>
      <w:r>
        <w:rPr>
          <w:rFonts w:ascii="Helvetica" w:hAnsi="Helvetica" w:cs="Helvetica"/>
          <w:i/>
          <w:iCs/>
          <w:kern w:val="1"/>
          <w:sz w:val="20"/>
          <w:szCs w:val="20"/>
          <w:lang w:val="es-ES"/>
        </w:rPr>
        <w:t>Consejo Federal de Educación</w:t>
      </w:r>
    </w:p>
    <w:p w14:paraId="2E8D1612" w14:textId="77777777" w:rsidR="00BA6B50" w:rsidRDefault="00BA6B50" w:rsidP="00BA6B50">
      <w:pPr>
        <w:widowControl w:val="0"/>
        <w:autoSpaceDE w:val="0"/>
        <w:autoSpaceDN w:val="0"/>
        <w:adjustRightInd w:val="0"/>
        <w:spacing w:before="4" w:after="0" w:line="240" w:lineRule="auto"/>
        <w:ind w:right="-1"/>
        <w:rPr>
          <w:rFonts w:ascii="Times New Roman" w:hAnsi="Times New Roman" w:cs="Times New Roman"/>
          <w:i/>
          <w:iCs/>
          <w:kern w:val="1"/>
          <w:sz w:val="15"/>
          <w:szCs w:val="15"/>
          <w:lang w:val="es-ES"/>
        </w:rPr>
      </w:pPr>
    </w:p>
    <w:p w14:paraId="75946AFB" w14:textId="77777777" w:rsidR="00BA6B50" w:rsidRDefault="00BA6B50" w:rsidP="00BA6B50">
      <w:pPr>
        <w:widowControl w:val="0"/>
        <w:autoSpaceDE w:val="0"/>
        <w:autoSpaceDN w:val="0"/>
        <w:adjustRightInd w:val="0"/>
        <w:spacing w:before="101" w:after="0" w:line="525" w:lineRule="auto"/>
        <w:ind w:right="-1"/>
        <w:jc w:val="right"/>
        <w:rPr>
          <w:rFonts w:ascii="Helvetica" w:hAnsi="Helvetica" w:cs="Helvetica"/>
          <w:kern w:val="1"/>
          <w:sz w:val="20"/>
          <w:szCs w:val="20"/>
          <w:lang w:val="es-ES"/>
        </w:rPr>
      </w:pPr>
      <w:r>
        <w:rPr>
          <w:rFonts w:ascii="Helvetica" w:hAnsi="Helvetica" w:cs="Helvetica"/>
          <w:kern w:val="1"/>
          <w:sz w:val="20"/>
          <w:szCs w:val="20"/>
          <w:lang w:val="es-ES"/>
        </w:rPr>
        <w:t>Anexo III Resolución CFE Nº 352/19</w:t>
      </w:r>
    </w:p>
    <w:p w14:paraId="59D91319" w14:textId="77777777" w:rsidR="00BA6B50" w:rsidRDefault="00BA6B50" w:rsidP="00BA6B50">
      <w:pPr>
        <w:widowControl w:val="0"/>
        <w:autoSpaceDE w:val="0"/>
        <w:autoSpaceDN w:val="0"/>
        <w:adjustRightInd w:val="0"/>
        <w:spacing w:before="8" w:after="0" w:line="240" w:lineRule="auto"/>
        <w:ind w:right="-1"/>
        <w:rPr>
          <w:rFonts w:ascii="Times New Roman" w:hAnsi="Times New Roman" w:cs="Times New Roman"/>
          <w:kern w:val="1"/>
          <w:sz w:val="15"/>
          <w:szCs w:val="15"/>
          <w:lang w:val="es-ES"/>
        </w:rPr>
      </w:pPr>
    </w:p>
    <w:p w14:paraId="77BE7FEB" w14:textId="77777777" w:rsidR="00BA6B50" w:rsidRDefault="00BA6B50" w:rsidP="00BA6B50">
      <w:pPr>
        <w:widowControl w:val="0"/>
        <w:autoSpaceDE w:val="0"/>
        <w:autoSpaceDN w:val="0"/>
        <w:adjustRightInd w:val="0"/>
        <w:spacing w:before="92" w:after="0" w:line="240" w:lineRule="auto"/>
        <w:ind w:right="-1"/>
        <w:jc w:val="both"/>
        <w:rPr>
          <w:rFonts w:ascii="Arial" w:hAnsi="Arial" w:cs="Arial"/>
          <w:b/>
          <w:bCs/>
          <w:i/>
          <w:iCs/>
          <w:kern w:val="1"/>
          <w:sz w:val="24"/>
          <w:szCs w:val="24"/>
          <w:lang w:val="es-ES"/>
        </w:rPr>
      </w:pPr>
      <w:r>
        <w:rPr>
          <w:rFonts w:ascii="Arial" w:hAnsi="Arial" w:cs="Arial"/>
          <w:b/>
          <w:bCs/>
          <w:i/>
          <w:iCs/>
          <w:kern w:val="1"/>
          <w:sz w:val="24"/>
          <w:szCs w:val="24"/>
          <w:lang w:val="es-ES"/>
        </w:rPr>
        <w:t>Provenientes del campo de la Gestión de Proyectos</w:t>
      </w:r>
    </w:p>
    <w:p w14:paraId="623E5268" w14:textId="77777777" w:rsidR="00BA6B50" w:rsidRDefault="00BA6B50" w:rsidP="00BA6B50">
      <w:pPr>
        <w:widowControl w:val="0"/>
        <w:autoSpaceDE w:val="0"/>
        <w:autoSpaceDN w:val="0"/>
        <w:adjustRightInd w:val="0"/>
        <w:spacing w:before="10" w:after="0" w:line="240" w:lineRule="auto"/>
        <w:ind w:right="-1"/>
        <w:rPr>
          <w:rFonts w:ascii="Times New Roman" w:hAnsi="Times New Roman" w:cs="Times New Roman"/>
          <w:b/>
          <w:bCs/>
          <w:i/>
          <w:iCs/>
          <w:kern w:val="1"/>
          <w:sz w:val="23"/>
          <w:szCs w:val="23"/>
          <w:lang w:val="es-ES"/>
        </w:rPr>
      </w:pPr>
    </w:p>
    <w:p w14:paraId="0BEC3953"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La Gestión de Proyectos. Elementos de la gestión. Etapas y criterios para la planificación de proyectos. Financiamiento. Principios y estrategias de seguimiento, y control de gestión.</w:t>
      </w:r>
    </w:p>
    <w:p w14:paraId="005FDAF4" w14:textId="77777777" w:rsidR="00BA6B50" w:rsidRDefault="00BA6B50" w:rsidP="00BA6B50">
      <w:pPr>
        <w:widowControl w:val="0"/>
        <w:autoSpaceDE w:val="0"/>
        <w:autoSpaceDN w:val="0"/>
        <w:adjustRightInd w:val="0"/>
        <w:spacing w:before="1" w:after="0" w:line="240" w:lineRule="auto"/>
        <w:ind w:right="-1"/>
        <w:jc w:val="both"/>
        <w:rPr>
          <w:rFonts w:ascii="Arial" w:hAnsi="Arial" w:cs="Arial"/>
          <w:kern w:val="1"/>
          <w:sz w:val="24"/>
          <w:szCs w:val="24"/>
          <w:lang w:val="es-ES"/>
        </w:rPr>
      </w:pPr>
      <w:r>
        <w:rPr>
          <w:rFonts w:ascii="Arial" w:hAnsi="Arial" w:cs="Arial"/>
          <w:kern w:val="1"/>
          <w:sz w:val="24"/>
          <w:szCs w:val="24"/>
          <w:lang w:val="es-ES"/>
        </w:rPr>
        <w:t>Evaluación de proyectos: técnicas y recursos. Análisis de resultados y elaboración de conclusiones e informes del proyecto.</w:t>
      </w:r>
    </w:p>
    <w:p w14:paraId="785F8626" w14:textId="77777777" w:rsidR="00BA6B50" w:rsidRDefault="00BA6B50" w:rsidP="00BA6B50">
      <w:pPr>
        <w:widowControl w:val="0"/>
        <w:autoSpaceDE w:val="0"/>
        <w:autoSpaceDN w:val="0"/>
        <w:adjustRightInd w:val="0"/>
        <w:spacing w:after="0" w:line="240" w:lineRule="auto"/>
        <w:ind w:right="-1"/>
        <w:rPr>
          <w:rFonts w:ascii="Arial" w:hAnsi="Arial" w:cs="Arial"/>
          <w:kern w:val="1"/>
          <w:sz w:val="24"/>
          <w:szCs w:val="24"/>
          <w:lang w:val="es-ES"/>
        </w:rPr>
      </w:pPr>
      <w:r>
        <w:rPr>
          <w:rFonts w:ascii="Arial" w:hAnsi="Arial" w:cs="Arial"/>
          <w:kern w:val="1"/>
          <w:sz w:val="24"/>
          <w:szCs w:val="24"/>
          <w:lang w:val="es-ES"/>
        </w:rPr>
        <w:t>Gestión de Calidad: normativas locales y estándares internacionales. Prevención de Riesgos Laborales, condiciones y medio ambiente del trabajo: lineamientos para la elaboración de criterios de prevención y actuación.</w:t>
      </w:r>
    </w:p>
    <w:p w14:paraId="03AA52E6"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Cuidado del ambiente; eficiencia energética y uso responsable de recursos naturales: criterios a tener en cuenta en el diseño y en el ciclo de vida del proyecto.</w:t>
      </w:r>
    </w:p>
    <w:p w14:paraId="383B036B"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La gestión de proyectos en las organizaciones. Organización. Tipos, estructura y organigrama.</w:t>
      </w:r>
    </w:p>
    <w:p w14:paraId="4AFEECBF"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Gestión de Recursos humanos. Trabajo colaborativo. Habilidades para el trabajo en equipo. Coordinación de tareas.</w:t>
      </w:r>
    </w:p>
    <w:p w14:paraId="30CD432A"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Ejercicio legal de la profesión. Normativa vigente. Responsabilidad y compromiso social.</w:t>
      </w:r>
    </w:p>
    <w:p w14:paraId="4D966BB0" w14:textId="77777777" w:rsidR="00BA6B50" w:rsidRDefault="00BA6B50" w:rsidP="00BA6B50">
      <w:pPr>
        <w:widowControl w:val="0"/>
        <w:autoSpaceDE w:val="0"/>
        <w:autoSpaceDN w:val="0"/>
        <w:adjustRightInd w:val="0"/>
        <w:spacing w:before="1" w:after="0" w:line="240" w:lineRule="auto"/>
        <w:ind w:right="-1"/>
        <w:rPr>
          <w:rFonts w:ascii="Times New Roman" w:hAnsi="Times New Roman" w:cs="Times New Roman"/>
          <w:kern w:val="1"/>
          <w:sz w:val="24"/>
          <w:szCs w:val="24"/>
          <w:lang w:val="es-ES"/>
        </w:rPr>
      </w:pPr>
    </w:p>
    <w:p w14:paraId="1EAE1914" w14:textId="77777777" w:rsidR="00BA6B50" w:rsidRDefault="00BA6B50" w:rsidP="00BA6B50">
      <w:pPr>
        <w:widowControl w:val="0"/>
        <w:autoSpaceDE w:val="0"/>
        <w:autoSpaceDN w:val="0"/>
        <w:adjustRightInd w:val="0"/>
        <w:spacing w:after="0" w:line="240" w:lineRule="auto"/>
        <w:ind w:right="-1"/>
        <w:rPr>
          <w:rFonts w:ascii="Arial" w:hAnsi="Arial" w:cs="Arial"/>
          <w:b/>
          <w:bCs/>
          <w:i/>
          <w:iCs/>
          <w:kern w:val="1"/>
          <w:sz w:val="24"/>
          <w:szCs w:val="24"/>
          <w:lang w:val="es-ES"/>
        </w:rPr>
      </w:pPr>
      <w:r>
        <w:rPr>
          <w:rFonts w:ascii="Arial" w:hAnsi="Arial" w:cs="Arial"/>
          <w:b/>
          <w:bCs/>
          <w:i/>
          <w:iCs/>
          <w:kern w:val="1"/>
          <w:sz w:val="24"/>
          <w:szCs w:val="24"/>
          <w:lang w:val="es-ES"/>
        </w:rPr>
        <w:t>Provenientes del campo de ciencia, tecnología, sociedad</w:t>
      </w:r>
    </w:p>
    <w:p w14:paraId="1804DB73" w14:textId="77777777" w:rsidR="00BA6B50" w:rsidRDefault="00BA6B50" w:rsidP="00BA6B50">
      <w:pPr>
        <w:widowControl w:val="0"/>
        <w:autoSpaceDE w:val="0"/>
        <w:autoSpaceDN w:val="0"/>
        <w:adjustRightInd w:val="0"/>
        <w:spacing w:before="10" w:after="0" w:line="240" w:lineRule="auto"/>
        <w:ind w:right="-1"/>
        <w:rPr>
          <w:rFonts w:ascii="Times New Roman" w:hAnsi="Times New Roman" w:cs="Times New Roman"/>
          <w:b/>
          <w:bCs/>
          <w:i/>
          <w:iCs/>
          <w:kern w:val="1"/>
          <w:sz w:val="23"/>
          <w:szCs w:val="23"/>
          <w:lang w:val="es-ES"/>
        </w:rPr>
      </w:pPr>
    </w:p>
    <w:p w14:paraId="0D6393B0"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Ciencia y Tecnología. Perspectivas, tensiones y dilemas. La CTS (Ciencia, Tecnología y sociedad). Necesidades sociales y desarrollo científico tecnológico e innovación en el actual contexto</w:t>
      </w:r>
      <w:r>
        <w:rPr>
          <w:rFonts w:ascii="Arial" w:hAnsi="Arial" w:cs="Arial"/>
          <w:spacing w:val="-6"/>
          <w:kern w:val="1"/>
          <w:sz w:val="24"/>
          <w:szCs w:val="24"/>
          <w:lang w:val="es-ES"/>
        </w:rPr>
        <w:t xml:space="preserve"> </w:t>
      </w:r>
      <w:r>
        <w:rPr>
          <w:rFonts w:ascii="Arial" w:hAnsi="Arial" w:cs="Arial"/>
          <w:kern w:val="1"/>
          <w:sz w:val="24"/>
          <w:szCs w:val="24"/>
          <w:lang w:val="es-ES"/>
        </w:rPr>
        <w:t>social.</w:t>
      </w:r>
    </w:p>
    <w:p w14:paraId="4025704C" w14:textId="77777777" w:rsidR="00BA6B50" w:rsidRDefault="00BA6B50" w:rsidP="00BA6B50">
      <w:pPr>
        <w:widowControl w:val="0"/>
        <w:autoSpaceDE w:val="0"/>
        <w:autoSpaceDN w:val="0"/>
        <w:adjustRightInd w:val="0"/>
        <w:spacing w:before="1" w:after="0" w:line="240" w:lineRule="auto"/>
        <w:ind w:right="-1"/>
        <w:jc w:val="both"/>
        <w:rPr>
          <w:rFonts w:ascii="Arial" w:hAnsi="Arial" w:cs="Arial"/>
          <w:kern w:val="1"/>
          <w:sz w:val="24"/>
          <w:szCs w:val="24"/>
          <w:lang w:val="es-ES"/>
        </w:rPr>
      </w:pPr>
      <w:r>
        <w:rPr>
          <w:rFonts w:ascii="Arial" w:hAnsi="Arial" w:cs="Arial"/>
          <w:kern w:val="1"/>
          <w:sz w:val="24"/>
          <w:szCs w:val="24"/>
          <w:lang w:val="es-ES"/>
        </w:rPr>
        <w:t>La investigación científico tecnológica en la construcción de conocimiento. La investigación científico tecnológica en el campo profesional. La difusión y socialización y democratización del conocimiento.</w:t>
      </w:r>
    </w:p>
    <w:p w14:paraId="7751F7A3"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 xml:space="preserve">La innovación tecnológica. Su vínculo y conexión con el contexto social, económico y ambiental. La innovación tecnológica en el mundo del trabajo: proceso de trabajo, relaciones </w:t>
      </w:r>
      <w:r>
        <w:rPr>
          <w:rFonts w:ascii="Arial" w:hAnsi="Arial" w:cs="Arial"/>
          <w:kern w:val="1"/>
          <w:sz w:val="24"/>
          <w:szCs w:val="24"/>
          <w:lang w:val="es-ES"/>
        </w:rPr>
        <w:lastRenderedPageBreak/>
        <w:t>laborales, rol del estado. Estrategias y gestión de la innovación tecnológica en las</w:t>
      </w:r>
      <w:r>
        <w:rPr>
          <w:rFonts w:ascii="Arial" w:hAnsi="Arial" w:cs="Arial"/>
          <w:spacing w:val="-4"/>
          <w:kern w:val="1"/>
          <w:sz w:val="24"/>
          <w:szCs w:val="24"/>
          <w:lang w:val="es-ES"/>
        </w:rPr>
        <w:t xml:space="preserve"> </w:t>
      </w:r>
      <w:r>
        <w:rPr>
          <w:rFonts w:ascii="Arial" w:hAnsi="Arial" w:cs="Arial"/>
          <w:kern w:val="1"/>
          <w:sz w:val="24"/>
          <w:szCs w:val="24"/>
          <w:lang w:val="es-ES"/>
        </w:rPr>
        <w:t>organizaciones.</w:t>
      </w:r>
    </w:p>
    <w:p w14:paraId="1E9614DD" w14:textId="77777777" w:rsidR="00BA6B50" w:rsidRDefault="00BA6B50" w:rsidP="00BA6B50">
      <w:pPr>
        <w:widowControl w:val="0"/>
        <w:autoSpaceDE w:val="0"/>
        <w:autoSpaceDN w:val="0"/>
        <w:adjustRightInd w:val="0"/>
        <w:spacing w:after="0" w:line="240" w:lineRule="auto"/>
        <w:ind w:right="-1"/>
        <w:rPr>
          <w:rFonts w:ascii="Times New Roman" w:hAnsi="Times New Roman" w:cs="Times New Roman"/>
          <w:kern w:val="1"/>
          <w:sz w:val="24"/>
          <w:szCs w:val="24"/>
          <w:lang w:val="es-ES"/>
        </w:rPr>
      </w:pPr>
    </w:p>
    <w:p w14:paraId="7EAB2471" w14:textId="77777777" w:rsidR="00BA6B50" w:rsidRDefault="00BA6B50" w:rsidP="00BA6B50">
      <w:pPr>
        <w:widowControl w:val="0"/>
        <w:autoSpaceDE w:val="0"/>
        <w:autoSpaceDN w:val="0"/>
        <w:adjustRightInd w:val="0"/>
        <w:spacing w:after="0" w:line="240" w:lineRule="auto"/>
        <w:ind w:right="-1"/>
        <w:rPr>
          <w:rFonts w:ascii="Arial" w:hAnsi="Arial" w:cs="Arial"/>
          <w:b/>
          <w:bCs/>
          <w:i/>
          <w:iCs/>
          <w:kern w:val="1"/>
          <w:sz w:val="24"/>
          <w:szCs w:val="24"/>
          <w:lang w:val="es-ES"/>
        </w:rPr>
      </w:pPr>
      <w:r>
        <w:rPr>
          <w:rFonts w:ascii="Arial" w:hAnsi="Arial" w:cs="Arial"/>
          <w:b/>
          <w:bCs/>
          <w:i/>
          <w:iCs/>
          <w:kern w:val="1"/>
          <w:sz w:val="24"/>
          <w:szCs w:val="24"/>
          <w:lang w:val="es-ES"/>
        </w:rPr>
        <w:t>Provenientes del campo de la comunicación.</w:t>
      </w:r>
    </w:p>
    <w:p w14:paraId="06A2122B" w14:textId="77777777" w:rsidR="00BA6B50" w:rsidRDefault="00BA6B50" w:rsidP="00BA6B50">
      <w:pPr>
        <w:widowControl w:val="0"/>
        <w:autoSpaceDE w:val="0"/>
        <w:autoSpaceDN w:val="0"/>
        <w:adjustRightInd w:val="0"/>
        <w:spacing w:before="2" w:after="0" w:line="240" w:lineRule="auto"/>
        <w:ind w:right="-1"/>
        <w:rPr>
          <w:rFonts w:ascii="Times New Roman" w:hAnsi="Times New Roman" w:cs="Times New Roman"/>
          <w:b/>
          <w:bCs/>
          <w:i/>
          <w:iCs/>
          <w:kern w:val="1"/>
          <w:sz w:val="16"/>
          <w:szCs w:val="16"/>
          <w:lang w:val="es-ES"/>
        </w:rPr>
      </w:pPr>
    </w:p>
    <w:p w14:paraId="129FACB4" w14:textId="77777777" w:rsidR="00BA6B50" w:rsidRDefault="00BA6B50" w:rsidP="00BA6B50">
      <w:pPr>
        <w:widowControl w:val="0"/>
        <w:autoSpaceDE w:val="0"/>
        <w:autoSpaceDN w:val="0"/>
        <w:adjustRightInd w:val="0"/>
        <w:spacing w:before="100" w:after="0" w:line="240" w:lineRule="auto"/>
        <w:ind w:right="-1"/>
        <w:rPr>
          <w:rFonts w:ascii="Helvetica" w:hAnsi="Helvetica" w:cs="Helvetica"/>
          <w:i/>
          <w:iCs/>
          <w:kern w:val="1"/>
          <w:sz w:val="20"/>
          <w:szCs w:val="20"/>
          <w:lang w:val="es-ES"/>
        </w:rPr>
      </w:pPr>
      <w:r>
        <w:rPr>
          <w:rFonts w:ascii="Helvetica" w:hAnsi="Helvetica" w:cs="Helvetica"/>
          <w:i/>
          <w:iCs/>
          <w:kern w:val="1"/>
          <w:sz w:val="20"/>
          <w:szCs w:val="20"/>
          <w:lang w:val="es-ES"/>
        </w:rPr>
        <w:t>Consejo Federal de Educación</w:t>
      </w:r>
    </w:p>
    <w:p w14:paraId="12B127E5" w14:textId="77777777" w:rsidR="00BA6B50" w:rsidRDefault="00BA6B50" w:rsidP="00BA6B50">
      <w:pPr>
        <w:widowControl w:val="0"/>
        <w:autoSpaceDE w:val="0"/>
        <w:autoSpaceDN w:val="0"/>
        <w:adjustRightInd w:val="0"/>
        <w:spacing w:before="4" w:after="0" w:line="240" w:lineRule="auto"/>
        <w:ind w:right="-1"/>
        <w:rPr>
          <w:rFonts w:ascii="Times New Roman" w:hAnsi="Times New Roman" w:cs="Times New Roman"/>
          <w:i/>
          <w:iCs/>
          <w:kern w:val="1"/>
          <w:sz w:val="15"/>
          <w:szCs w:val="15"/>
          <w:lang w:val="es-ES"/>
        </w:rPr>
      </w:pPr>
    </w:p>
    <w:p w14:paraId="31544001" w14:textId="77777777" w:rsidR="00BA6B50" w:rsidRDefault="00BA6B50" w:rsidP="00BA6B50">
      <w:pPr>
        <w:widowControl w:val="0"/>
        <w:autoSpaceDE w:val="0"/>
        <w:autoSpaceDN w:val="0"/>
        <w:adjustRightInd w:val="0"/>
        <w:spacing w:before="101" w:after="0" w:line="525" w:lineRule="auto"/>
        <w:ind w:right="-1"/>
        <w:jc w:val="right"/>
        <w:rPr>
          <w:rFonts w:ascii="Helvetica" w:hAnsi="Helvetica" w:cs="Helvetica"/>
          <w:kern w:val="1"/>
          <w:sz w:val="20"/>
          <w:szCs w:val="20"/>
          <w:lang w:val="es-ES"/>
        </w:rPr>
      </w:pPr>
      <w:r>
        <w:rPr>
          <w:rFonts w:ascii="Helvetica" w:hAnsi="Helvetica" w:cs="Helvetica"/>
          <w:kern w:val="1"/>
          <w:sz w:val="20"/>
          <w:szCs w:val="20"/>
          <w:lang w:val="es-ES"/>
        </w:rPr>
        <w:t>Anexo III Resolución CFE Nº 352/19</w:t>
      </w:r>
    </w:p>
    <w:p w14:paraId="0828289B" w14:textId="77777777" w:rsidR="00BA6B50" w:rsidRDefault="00BA6B50" w:rsidP="00BA6B50">
      <w:pPr>
        <w:widowControl w:val="0"/>
        <w:autoSpaceDE w:val="0"/>
        <w:autoSpaceDN w:val="0"/>
        <w:adjustRightInd w:val="0"/>
        <w:spacing w:after="0" w:line="237" w:lineRule="auto"/>
        <w:ind w:right="-1"/>
        <w:jc w:val="both"/>
        <w:rPr>
          <w:rFonts w:ascii="Arial" w:hAnsi="Arial" w:cs="Arial"/>
          <w:kern w:val="1"/>
          <w:sz w:val="24"/>
          <w:szCs w:val="24"/>
          <w:lang w:val="es-ES"/>
        </w:rPr>
      </w:pPr>
      <w:r>
        <w:rPr>
          <w:rFonts w:ascii="Arial" w:hAnsi="Arial" w:cs="Arial"/>
          <w:kern w:val="1"/>
          <w:sz w:val="24"/>
          <w:szCs w:val="24"/>
          <w:lang w:val="es-ES"/>
        </w:rPr>
        <w:t>La comunicación humana: características y enfoques. Modelos de comunicación. Distintas modalidades de comunicación según sus ámbitos y fines. Planificación de dispositivos de comunicación oral y escrita en soportes y registros diversos. La comunicación en las organizaciones.</w:t>
      </w:r>
    </w:p>
    <w:p w14:paraId="07AA654E"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Sociedad de la información. Medios masivos de comunicación .La comunicación analógica y digital. El ciberespacio como ámbito de interacción, producción y distribución del conocimiento. Comunicación digital. Lenguaje en los medios digitales. Aplicaciones. Redes Sociales. Usos actuales. Criterios para la búsqueda de información en</w:t>
      </w:r>
      <w:r>
        <w:rPr>
          <w:rFonts w:ascii="Arial" w:hAnsi="Arial" w:cs="Arial"/>
          <w:spacing w:val="-3"/>
          <w:kern w:val="1"/>
          <w:sz w:val="24"/>
          <w:szCs w:val="24"/>
          <w:lang w:val="es-ES"/>
        </w:rPr>
        <w:t xml:space="preserve"> </w:t>
      </w:r>
      <w:r>
        <w:rPr>
          <w:rFonts w:ascii="Arial" w:hAnsi="Arial" w:cs="Arial"/>
          <w:kern w:val="1"/>
          <w:sz w:val="24"/>
          <w:szCs w:val="24"/>
          <w:lang w:val="es-ES"/>
        </w:rPr>
        <w:t>Internet.</w:t>
      </w:r>
    </w:p>
    <w:p w14:paraId="2EFD0E25" w14:textId="77777777" w:rsidR="00BA6B50" w:rsidRDefault="00BA6B50" w:rsidP="00BA6B50">
      <w:pPr>
        <w:widowControl w:val="0"/>
        <w:autoSpaceDE w:val="0"/>
        <w:autoSpaceDN w:val="0"/>
        <w:adjustRightInd w:val="0"/>
        <w:spacing w:before="1" w:after="0" w:line="240" w:lineRule="auto"/>
        <w:ind w:right="-1"/>
        <w:rPr>
          <w:rFonts w:ascii="Times New Roman" w:hAnsi="Times New Roman" w:cs="Times New Roman"/>
          <w:kern w:val="1"/>
          <w:sz w:val="24"/>
          <w:szCs w:val="24"/>
          <w:lang w:val="es-ES"/>
        </w:rPr>
      </w:pPr>
    </w:p>
    <w:p w14:paraId="3D146CBF" w14:textId="77777777" w:rsidR="00BA6B50" w:rsidRDefault="00BA6B50" w:rsidP="00BA6B50">
      <w:pPr>
        <w:widowControl w:val="0"/>
        <w:autoSpaceDE w:val="0"/>
        <w:autoSpaceDN w:val="0"/>
        <w:adjustRightInd w:val="0"/>
        <w:spacing w:before="1" w:after="0" w:line="240" w:lineRule="auto"/>
        <w:ind w:right="-1"/>
        <w:rPr>
          <w:rFonts w:ascii="Arial" w:hAnsi="Arial" w:cs="Arial"/>
          <w:b/>
          <w:bCs/>
          <w:kern w:val="1"/>
          <w:sz w:val="24"/>
          <w:szCs w:val="24"/>
          <w:lang w:val="es-ES"/>
        </w:rPr>
      </w:pPr>
      <w:r>
        <w:rPr>
          <w:rFonts w:ascii="Arial" w:hAnsi="Arial" w:cs="Arial"/>
          <w:b/>
          <w:bCs/>
          <w:kern w:val="1"/>
          <w:sz w:val="24"/>
          <w:szCs w:val="24"/>
          <w:lang w:val="es-ES"/>
        </w:rPr>
        <w:t>3. 3 Formación Específica</w:t>
      </w:r>
    </w:p>
    <w:p w14:paraId="539CA3EB" w14:textId="77777777" w:rsidR="00BA6B50" w:rsidRDefault="00BA6B50" w:rsidP="00BA6B50">
      <w:pPr>
        <w:widowControl w:val="0"/>
        <w:autoSpaceDE w:val="0"/>
        <w:autoSpaceDN w:val="0"/>
        <w:adjustRightInd w:val="0"/>
        <w:spacing w:after="0" w:line="240" w:lineRule="auto"/>
        <w:ind w:right="-1"/>
        <w:rPr>
          <w:rFonts w:ascii="Times New Roman" w:hAnsi="Times New Roman" w:cs="Times New Roman"/>
          <w:b/>
          <w:bCs/>
          <w:kern w:val="1"/>
          <w:sz w:val="26"/>
          <w:szCs w:val="26"/>
          <w:lang w:val="es-ES"/>
        </w:rPr>
      </w:pPr>
    </w:p>
    <w:p w14:paraId="3B49419E" w14:textId="77777777" w:rsidR="00BA6B50" w:rsidRDefault="00BA6B50" w:rsidP="00BA6B50">
      <w:pPr>
        <w:widowControl w:val="0"/>
        <w:autoSpaceDE w:val="0"/>
        <w:autoSpaceDN w:val="0"/>
        <w:adjustRightInd w:val="0"/>
        <w:spacing w:before="10" w:after="0" w:line="240" w:lineRule="auto"/>
        <w:ind w:right="-1"/>
        <w:rPr>
          <w:rFonts w:ascii="Times New Roman" w:hAnsi="Times New Roman" w:cs="Times New Roman"/>
          <w:b/>
          <w:bCs/>
          <w:kern w:val="1"/>
          <w:sz w:val="21"/>
          <w:szCs w:val="21"/>
          <w:lang w:val="es-ES"/>
        </w:rPr>
      </w:pPr>
    </w:p>
    <w:p w14:paraId="04671CAC"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 xml:space="preserve">El campo de </w:t>
      </w:r>
      <w:r>
        <w:rPr>
          <w:rFonts w:ascii="Arial" w:hAnsi="Arial" w:cs="Arial"/>
          <w:b/>
          <w:bCs/>
          <w:kern w:val="1"/>
          <w:sz w:val="24"/>
          <w:szCs w:val="24"/>
          <w:lang w:val="es-ES"/>
        </w:rPr>
        <w:t xml:space="preserve">formación específica </w:t>
      </w:r>
      <w:r>
        <w:rPr>
          <w:rFonts w:ascii="Arial" w:hAnsi="Arial" w:cs="Arial"/>
          <w:kern w:val="1"/>
          <w:sz w:val="24"/>
          <w:szCs w:val="24"/>
          <w:lang w:val="es-ES"/>
        </w:rPr>
        <w:t>es el dedicado a abordar los saberes propios de cada campo profesional, así como también la contextualización de los desarrollados en la formación de fundamento. Se presentan como aspectos formativos vinculados a un recorte propio del quehacer profesional, y se incluyen una referencia general al tipo de prácticas formativas que tienen que acontecer durante la trayectoria educativa y le dan a la formación del TS en Mecatrónica su especificidad técnica.</w:t>
      </w:r>
    </w:p>
    <w:p w14:paraId="02C3B6E6" w14:textId="77777777" w:rsidR="00BA6B50" w:rsidRDefault="00BA6B50" w:rsidP="00BA6B50">
      <w:pPr>
        <w:widowControl w:val="0"/>
        <w:autoSpaceDE w:val="0"/>
        <w:autoSpaceDN w:val="0"/>
        <w:adjustRightInd w:val="0"/>
        <w:spacing w:before="1" w:after="0" w:line="240" w:lineRule="auto"/>
        <w:ind w:right="-1"/>
        <w:rPr>
          <w:rFonts w:ascii="Times New Roman" w:hAnsi="Times New Roman" w:cs="Times New Roman"/>
          <w:kern w:val="1"/>
          <w:sz w:val="24"/>
          <w:szCs w:val="24"/>
          <w:lang w:val="es-ES"/>
        </w:rPr>
      </w:pPr>
    </w:p>
    <w:p w14:paraId="294C42D0" w14:textId="77777777" w:rsidR="00BA6B50" w:rsidRDefault="00BA6B50" w:rsidP="00BA6B50">
      <w:pPr>
        <w:widowControl w:val="0"/>
        <w:autoSpaceDE w:val="0"/>
        <w:autoSpaceDN w:val="0"/>
        <w:adjustRightInd w:val="0"/>
        <w:spacing w:after="0" w:line="240" w:lineRule="auto"/>
        <w:ind w:right="-1"/>
        <w:jc w:val="both"/>
        <w:rPr>
          <w:rFonts w:ascii="Arial" w:hAnsi="Arial" w:cs="Arial"/>
          <w:b/>
          <w:bCs/>
          <w:kern w:val="1"/>
          <w:sz w:val="24"/>
          <w:szCs w:val="24"/>
          <w:lang w:val="es-ES"/>
        </w:rPr>
      </w:pPr>
      <w:r>
        <w:rPr>
          <w:rFonts w:ascii="Arial" w:hAnsi="Arial" w:cs="Arial"/>
          <w:b/>
          <w:bCs/>
          <w:i/>
          <w:iCs/>
          <w:kern w:val="1"/>
          <w:sz w:val="24"/>
          <w:szCs w:val="24"/>
          <w:lang w:val="es-ES"/>
        </w:rPr>
        <w:t>Aspectos formativos referidos a la información técnica</w:t>
      </w:r>
      <w:r>
        <w:rPr>
          <w:rFonts w:ascii="Arial" w:hAnsi="Arial" w:cs="Arial"/>
          <w:b/>
          <w:bCs/>
          <w:kern w:val="1"/>
          <w:sz w:val="24"/>
          <w:szCs w:val="24"/>
          <w:lang w:val="es-ES"/>
        </w:rPr>
        <w:t>:</w:t>
      </w:r>
    </w:p>
    <w:p w14:paraId="6DABF450" w14:textId="77777777" w:rsidR="00BA6B50" w:rsidRDefault="00BA6B50" w:rsidP="00BA6B50">
      <w:pPr>
        <w:widowControl w:val="0"/>
        <w:autoSpaceDE w:val="0"/>
        <w:autoSpaceDN w:val="0"/>
        <w:adjustRightInd w:val="0"/>
        <w:spacing w:before="11" w:after="0" w:line="240" w:lineRule="auto"/>
        <w:ind w:right="-1"/>
        <w:rPr>
          <w:rFonts w:ascii="Times New Roman" w:hAnsi="Times New Roman" w:cs="Times New Roman"/>
          <w:b/>
          <w:bCs/>
          <w:kern w:val="1"/>
          <w:sz w:val="23"/>
          <w:szCs w:val="23"/>
          <w:lang w:val="es-ES"/>
        </w:rPr>
      </w:pPr>
    </w:p>
    <w:p w14:paraId="78C88E3B"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Representación e interpretación de documentación técnica referidas a los componentes mecánicos: simbologías, indicadores. Normas de representación de componentes mecánicos. Uso y aplicación.</w:t>
      </w:r>
    </w:p>
    <w:p w14:paraId="4105604D"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Representación e interpretación de documentación técnica referidas a las instalaciones neumáticas e hidráulicas: representación de componentes, representación de elementos de montaje y de transporte de estos fluidos. Normas de representación. Aplicaciones.</w:t>
      </w:r>
    </w:p>
    <w:p w14:paraId="064C2EFC"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Representación e interpretación de documentación técnica referidas las instalaciones eléctricas. Interpretación de esquemas unifilares, funcionales, topográficos eléctricos.</w:t>
      </w:r>
    </w:p>
    <w:p w14:paraId="33B33830"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Representación e interpretación de documentación técnica referidas a los componentes electrónicos.</w:t>
      </w:r>
    </w:p>
    <w:p w14:paraId="7D7F5D94"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Representación e interpretación de documentación técnica referidas a los productos mecatrónicos y procesos de automatización.</w:t>
      </w:r>
    </w:p>
    <w:p w14:paraId="1A35F64C" w14:textId="77777777" w:rsidR="00BA6B50" w:rsidRDefault="00BA6B50" w:rsidP="00BA6B50">
      <w:pPr>
        <w:widowControl w:val="0"/>
        <w:autoSpaceDE w:val="0"/>
        <w:autoSpaceDN w:val="0"/>
        <w:adjustRightInd w:val="0"/>
        <w:spacing w:before="2" w:after="0" w:line="240" w:lineRule="auto"/>
        <w:ind w:right="-1"/>
        <w:rPr>
          <w:rFonts w:ascii="Times New Roman" w:hAnsi="Times New Roman" w:cs="Times New Roman"/>
          <w:kern w:val="1"/>
          <w:sz w:val="16"/>
          <w:szCs w:val="16"/>
          <w:lang w:val="es-ES"/>
        </w:rPr>
      </w:pPr>
    </w:p>
    <w:p w14:paraId="23367B15" w14:textId="77777777" w:rsidR="00BA6B50" w:rsidRDefault="00BA6B50" w:rsidP="00BA6B50">
      <w:pPr>
        <w:widowControl w:val="0"/>
        <w:autoSpaceDE w:val="0"/>
        <w:autoSpaceDN w:val="0"/>
        <w:adjustRightInd w:val="0"/>
        <w:spacing w:before="100" w:after="0" w:line="240" w:lineRule="auto"/>
        <w:ind w:right="-1"/>
        <w:rPr>
          <w:rFonts w:ascii="Helvetica" w:hAnsi="Helvetica" w:cs="Helvetica"/>
          <w:i/>
          <w:iCs/>
          <w:kern w:val="1"/>
          <w:sz w:val="20"/>
          <w:szCs w:val="20"/>
          <w:lang w:val="es-ES"/>
        </w:rPr>
      </w:pPr>
      <w:r>
        <w:rPr>
          <w:rFonts w:ascii="Helvetica" w:hAnsi="Helvetica" w:cs="Helvetica"/>
          <w:i/>
          <w:iCs/>
          <w:kern w:val="1"/>
          <w:sz w:val="20"/>
          <w:szCs w:val="20"/>
          <w:lang w:val="es-ES"/>
        </w:rPr>
        <w:t>Consejo Federal de Educación</w:t>
      </w:r>
    </w:p>
    <w:p w14:paraId="7C1C9451" w14:textId="77777777" w:rsidR="00BA6B50" w:rsidRDefault="00BA6B50" w:rsidP="00BA6B50">
      <w:pPr>
        <w:widowControl w:val="0"/>
        <w:autoSpaceDE w:val="0"/>
        <w:autoSpaceDN w:val="0"/>
        <w:adjustRightInd w:val="0"/>
        <w:spacing w:before="4" w:after="0" w:line="240" w:lineRule="auto"/>
        <w:ind w:right="-1"/>
        <w:rPr>
          <w:rFonts w:ascii="Times New Roman" w:hAnsi="Times New Roman" w:cs="Times New Roman"/>
          <w:i/>
          <w:iCs/>
          <w:kern w:val="1"/>
          <w:sz w:val="15"/>
          <w:szCs w:val="15"/>
          <w:lang w:val="es-ES"/>
        </w:rPr>
      </w:pPr>
    </w:p>
    <w:p w14:paraId="6F72D066" w14:textId="77777777" w:rsidR="00BA6B50" w:rsidRDefault="00BA6B50" w:rsidP="00BA6B50">
      <w:pPr>
        <w:widowControl w:val="0"/>
        <w:autoSpaceDE w:val="0"/>
        <w:autoSpaceDN w:val="0"/>
        <w:adjustRightInd w:val="0"/>
        <w:spacing w:before="101" w:after="0" w:line="525" w:lineRule="auto"/>
        <w:ind w:right="-1"/>
        <w:jc w:val="right"/>
        <w:rPr>
          <w:rFonts w:ascii="Helvetica" w:hAnsi="Helvetica" w:cs="Helvetica"/>
          <w:kern w:val="1"/>
          <w:sz w:val="20"/>
          <w:szCs w:val="20"/>
          <w:lang w:val="es-ES"/>
        </w:rPr>
      </w:pPr>
      <w:r>
        <w:rPr>
          <w:rFonts w:ascii="Helvetica" w:hAnsi="Helvetica" w:cs="Helvetica"/>
          <w:kern w:val="1"/>
          <w:sz w:val="20"/>
          <w:szCs w:val="20"/>
          <w:lang w:val="es-ES"/>
        </w:rPr>
        <w:t>Anexo III Resolución CFE Nº 352/19</w:t>
      </w:r>
    </w:p>
    <w:p w14:paraId="22B1C554"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 xml:space="preserve">Representación e interpretación de documentación técnica referidas al montaje de </w:t>
      </w:r>
      <w:r>
        <w:rPr>
          <w:rFonts w:ascii="Arial" w:hAnsi="Arial" w:cs="Arial"/>
          <w:kern w:val="1"/>
          <w:sz w:val="24"/>
          <w:szCs w:val="24"/>
          <w:lang w:val="es-ES"/>
        </w:rPr>
        <w:lastRenderedPageBreak/>
        <w:t>instalaciones mecánicas.</w:t>
      </w:r>
    </w:p>
    <w:p w14:paraId="18EBED20"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Confección e interpretación de memorias técnicas, contenidos, alcances, modos de</w:t>
      </w:r>
      <w:r>
        <w:rPr>
          <w:rFonts w:ascii="Arial" w:hAnsi="Arial" w:cs="Arial"/>
          <w:spacing w:val="-1"/>
          <w:kern w:val="1"/>
          <w:sz w:val="24"/>
          <w:szCs w:val="24"/>
          <w:lang w:val="es-ES"/>
        </w:rPr>
        <w:t xml:space="preserve"> </w:t>
      </w:r>
      <w:r>
        <w:rPr>
          <w:rFonts w:ascii="Arial" w:hAnsi="Arial" w:cs="Arial"/>
          <w:kern w:val="1"/>
          <w:sz w:val="24"/>
          <w:szCs w:val="24"/>
          <w:lang w:val="es-ES"/>
        </w:rPr>
        <w:t>comunicación.</w:t>
      </w:r>
    </w:p>
    <w:p w14:paraId="2DF4B4A6"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Croquis y planos bajo parámetros normalizados. Diagramas de bloque, de flujo y de procesos.</w:t>
      </w:r>
    </w:p>
    <w:p w14:paraId="1FC31DD9"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Herramientas informáticas para la representación de sólidos, la parametrización y las operaciones booleanas.</w:t>
      </w:r>
    </w:p>
    <w:p w14:paraId="1B5CC3A2"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Interactividad con medio digital y sistemas de construcción de prototipos rápidos. Técnicas de construcción de maquetas.</w:t>
      </w:r>
    </w:p>
    <w:p w14:paraId="50C9E15C"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Documentos y especificaciones técnicas administrativas. Componentes, alcances, objetivos. Información de detalles. Usos y aplicaciones. Interpretación y generación de documentos y especificaciones técnicas administrativas</w:t>
      </w:r>
    </w:p>
    <w:p w14:paraId="6BD77982" w14:textId="77777777" w:rsidR="00BA6B50" w:rsidRDefault="00BA6B50" w:rsidP="00BA6B50">
      <w:pPr>
        <w:widowControl w:val="0"/>
        <w:autoSpaceDE w:val="0"/>
        <w:autoSpaceDN w:val="0"/>
        <w:adjustRightInd w:val="0"/>
        <w:spacing w:after="0" w:line="240" w:lineRule="auto"/>
        <w:ind w:right="-1"/>
        <w:rPr>
          <w:rFonts w:ascii="Times New Roman" w:hAnsi="Times New Roman" w:cs="Times New Roman"/>
          <w:kern w:val="1"/>
          <w:sz w:val="24"/>
          <w:szCs w:val="24"/>
          <w:lang w:val="es-ES"/>
        </w:rPr>
      </w:pPr>
    </w:p>
    <w:p w14:paraId="445D706E" w14:textId="77777777" w:rsidR="00BA6B50" w:rsidRDefault="00BA6B50" w:rsidP="00BA6B50">
      <w:pPr>
        <w:widowControl w:val="0"/>
        <w:autoSpaceDE w:val="0"/>
        <w:autoSpaceDN w:val="0"/>
        <w:adjustRightInd w:val="0"/>
        <w:spacing w:after="0" w:line="240" w:lineRule="auto"/>
        <w:ind w:right="-1"/>
        <w:jc w:val="both"/>
        <w:rPr>
          <w:rFonts w:ascii="Arial" w:hAnsi="Arial" w:cs="Arial"/>
          <w:i/>
          <w:iCs/>
          <w:kern w:val="1"/>
          <w:sz w:val="24"/>
          <w:szCs w:val="24"/>
          <w:lang w:val="es-ES"/>
        </w:rPr>
      </w:pPr>
      <w:r>
        <w:rPr>
          <w:rFonts w:ascii="Arial" w:hAnsi="Arial" w:cs="Arial"/>
          <w:i/>
          <w:iCs/>
          <w:kern w:val="1"/>
          <w:sz w:val="24"/>
          <w:szCs w:val="24"/>
          <w:lang w:val="es-ES"/>
        </w:rPr>
        <w:t>Para el desarrollo de estos contenidos se sugiere que los estudiantes realicen a lo largo de su trayectoria las siguientes prácticas formativas</w:t>
      </w:r>
    </w:p>
    <w:p w14:paraId="4FAEFDB5" w14:textId="77777777" w:rsidR="00BA6B50" w:rsidRDefault="00BA6B50" w:rsidP="00BA6B50">
      <w:pPr>
        <w:widowControl w:val="0"/>
        <w:autoSpaceDE w:val="0"/>
        <w:autoSpaceDN w:val="0"/>
        <w:adjustRightInd w:val="0"/>
        <w:spacing w:before="10" w:after="0" w:line="240" w:lineRule="auto"/>
        <w:ind w:right="-1"/>
        <w:rPr>
          <w:rFonts w:ascii="Times New Roman" w:hAnsi="Times New Roman" w:cs="Times New Roman"/>
          <w:i/>
          <w:iCs/>
          <w:kern w:val="1"/>
          <w:sz w:val="23"/>
          <w:szCs w:val="23"/>
          <w:lang w:val="es-ES"/>
        </w:rPr>
      </w:pPr>
    </w:p>
    <w:p w14:paraId="0747E91E" w14:textId="77777777" w:rsidR="00BA6B50" w:rsidRDefault="00BA6B50" w:rsidP="00BA6B50">
      <w:pPr>
        <w:widowControl w:val="0"/>
        <w:autoSpaceDE w:val="0"/>
        <w:autoSpaceDN w:val="0"/>
        <w:adjustRightInd w:val="0"/>
        <w:spacing w:before="1" w:after="0" w:line="240" w:lineRule="auto"/>
        <w:ind w:right="-1"/>
        <w:jc w:val="both"/>
        <w:rPr>
          <w:rFonts w:ascii="Arial" w:hAnsi="Arial" w:cs="Arial"/>
          <w:kern w:val="1"/>
          <w:sz w:val="24"/>
          <w:szCs w:val="24"/>
          <w:lang w:val="es-ES"/>
        </w:rPr>
      </w:pPr>
      <w:r>
        <w:rPr>
          <w:rFonts w:ascii="Arial" w:hAnsi="Arial" w:cs="Arial"/>
          <w:kern w:val="1"/>
          <w:sz w:val="24"/>
          <w:szCs w:val="24"/>
          <w:lang w:val="es-ES"/>
        </w:rPr>
        <w:t>Las prácticas formativas referidas a la representación e interpretación de componentes mecánicos, eléctricos, electrónicos y mecatrónicos; a las instalaciones neumáticas, hidráulicas, eléctricas y electrónicas; y al montaje de todos estos componentes han de organizarse teniendo en cuenta tres niveles de complejidad</w:t>
      </w:r>
      <w:r>
        <w:rPr>
          <w:rFonts w:ascii="Arial" w:hAnsi="Arial" w:cs="Arial"/>
          <w:spacing w:val="-1"/>
          <w:kern w:val="1"/>
          <w:sz w:val="24"/>
          <w:szCs w:val="24"/>
          <w:lang w:val="es-ES"/>
        </w:rPr>
        <w:t xml:space="preserve"> </w:t>
      </w:r>
      <w:r>
        <w:rPr>
          <w:rFonts w:ascii="Arial" w:hAnsi="Arial" w:cs="Arial"/>
          <w:kern w:val="1"/>
          <w:sz w:val="24"/>
          <w:szCs w:val="24"/>
          <w:lang w:val="es-ES"/>
        </w:rPr>
        <w:t>creciente:</w:t>
      </w:r>
    </w:p>
    <w:p w14:paraId="6CC6C7A3"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Un primer nivel es la generación de representaciones de componentes, instalaciones y montaje a través de especificaciones establecidas.</w:t>
      </w:r>
    </w:p>
    <w:p w14:paraId="20E5AAB5"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Un segundo nivel es el relevamiento de información técnica de componentes, instalaciones y montaje.</w:t>
      </w:r>
    </w:p>
    <w:p w14:paraId="25D2AA36"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Un tercer nivel  es que en la representación e interpretación que se realiza en  la documentación, se incluyan componentes, instalaciones y condiciones de montaje.</w:t>
      </w:r>
    </w:p>
    <w:p w14:paraId="1DD8A5E6"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Como resultado de las actividades relacionadas con la interpretación, el producto esperado será la memoria técnica del relevamiento.</w:t>
      </w:r>
    </w:p>
    <w:p w14:paraId="1B611896"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Finalmente, como resultado de la interpretación de componentes e instalaciones podrá elaborarse la maqueta</w:t>
      </w:r>
      <w:r>
        <w:rPr>
          <w:rFonts w:ascii="Arial" w:hAnsi="Arial" w:cs="Arial"/>
          <w:spacing w:val="-6"/>
          <w:kern w:val="1"/>
          <w:sz w:val="24"/>
          <w:szCs w:val="24"/>
          <w:lang w:val="es-ES"/>
        </w:rPr>
        <w:t xml:space="preserve"> </w:t>
      </w:r>
      <w:r>
        <w:rPr>
          <w:rFonts w:ascii="Arial" w:hAnsi="Arial" w:cs="Arial"/>
          <w:kern w:val="1"/>
          <w:sz w:val="24"/>
          <w:szCs w:val="24"/>
          <w:lang w:val="es-ES"/>
        </w:rPr>
        <w:t>correspondiente.</w:t>
      </w:r>
    </w:p>
    <w:p w14:paraId="76F8F686" w14:textId="77777777" w:rsidR="00BA6B50" w:rsidRDefault="00BA6B50" w:rsidP="00BA6B50">
      <w:pPr>
        <w:widowControl w:val="0"/>
        <w:autoSpaceDE w:val="0"/>
        <w:autoSpaceDN w:val="0"/>
        <w:adjustRightInd w:val="0"/>
        <w:spacing w:after="0" w:line="240" w:lineRule="auto"/>
        <w:ind w:right="-1"/>
        <w:rPr>
          <w:rFonts w:ascii="Times New Roman" w:hAnsi="Times New Roman" w:cs="Times New Roman"/>
          <w:kern w:val="1"/>
          <w:sz w:val="26"/>
          <w:szCs w:val="26"/>
          <w:lang w:val="es-ES"/>
        </w:rPr>
      </w:pPr>
    </w:p>
    <w:p w14:paraId="4816702F" w14:textId="77777777" w:rsidR="00BA6B50" w:rsidRDefault="00BA6B50" w:rsidP="00BA6B50">
      <w:pPr>
        <w:widowControl w:val="0"/>
        <w:autoSpaceDE w:val="0"/>
        <w:autoSpaceDN w:val="0"/>
        <w:adjustRightInd w:val="0"/>
        <w:spacing w:after="0" w:line="240" w:lineRule="auto"/>
        <w:ind w:right="-1"/>
        <w:rPr>
          <w:rFonts w:ascii="Times New Roman" w:hAnsi="Times New Roman" w:cs="Times New Roman"/>
          <w:kern w:val="1"/>
          <w:lang w:val="es-ES"/>
        </w:rPr>
      </w:pPr>
    </w:p>
    <w:p w14:paraId="1FDA9E82" w14:textId="77777777" w:rsidR="00BA6B50" w:rsidRDefault="00BA6B50" w:rsidP="00BA6B50">
      <w:pPr>
        <w:widowControl w:val="0"/>
        <w:autoSpaceDE w:val="0"/>
        <w:autoSpaceDN w:val="0"/>
        <w:adjustRightInd w:val="0"/>
        <w:spacing w:after="0" w:line="240" w:lineRule="auto"/>
        <w:ind w:right="-1"/>
        <w:rPr>
          <w:rFonts w:ascii="Arial" w:hAnsi="Arial" w:cs="Arial"/>
          <w:b/>
          <w:bCs/>
          <w:i/>
          <w:iCs/>
          <w:kern w:val="1"/>
          <w:sz w:val="24"/>
          <w:szCs w:val="24"/>
          <w:lang w:val="es-ES"/>
        </w:rPr>
      </w:pPr>
      <w:r>
        <w:rPr>
          <w:rFonts w:ascii="Arial" w:hAnsi="Arial" w:cs="Arial"/>
          <w:b/>
          <w:bCs/>
          <w:i/>
          <w:iCs/>
          <w:kern w:val="1"/>
          <w:sz w:val="24"/>
          <w:szCs w:val="24"/>
          <w:lang w:val="es-ES"/>
        </w:rPr>
        <w:t>Aspectos formativos referidos a la operación, montaje y mantenimiento de productos y equipos</w:t>
      </w:r>
      <w:r>
        <w:rPr>
          <w:rFonts w:ascii="Arial" w:hAnsi="Arial" w:cs="Arial"/>
          <w:b/>
          <w:bCs/>
          <w:i/>
          <w:iCs/>
          <w:spacing w:val="-2"/>
          <w:kern w:val="1"/>
          <w:sz w:val="24"/>
          <w:szCs w:val="24"/>
          <w:lang w:val="es-ES"/>
        </w:rPr>
        <w:t xml:space="preserve"> </w:t>
      </w:r>
      <w:r>
        <w:rPr>
          <w:rFonts w:ascii="Arial" w:hAnsi="Arial" w:cs="Arial"/>
          <w:b/>
          <w:bCs/>
          <w:i/>
          <w:iCs/>
          <w:kern w:val="1"/>
          <w:sz w:val="24"/>
          <w:szCs w:val="24"/>
          <w:lang w:val="es-ES"/>
        </w:rPr>
        <w:t>mecánicos.</w:t>
      </w:r>
    </w:p>
    <w:p w14:paraId="20FF9621" w14:textId="77777777" w:rsidR="00BA6B50" w:rsidRDefault="00BA6B50" w:rsidP="00BA6B50">
      <w:pPr>
        <w:widowControl w:val="0"/>
        <w:autoSpaceDE w:val="0"/>
        <w:autoSpaceDN w:val="0"/>
        <w:adjustRightInd w:val="0"/>
        <w:spacing w:before="2" w:after="0" w:line="240" w:lineRule="auto"/>
        <w:ind w:right="-1"/>
        <w:rPr>
          <w:rFonts w:ascii="Times New Roman" w:hAnsi="Times New Roman" w:cs="Times New Roman"/>
          <w:b/>
          <w:bCs/>
          <w:i/>
          <w:iCs/>
          <w:kern w:val="1"/>
          <w:sz w:val="16"/>
          <w:szCs w:val="16"/>
          <w:lang w:val="es-ES"/>
        </w:rPr>
      </w:pPr>
    </w:p>
    <w:p w14:paraId="082F2C9C" w14:textId="77777777" w:rsidR="00BA6B50" w:rsidRDefault="00BA6B50" w:rsidP="00BA6B50">
      <w:pPr>
        <w:widowControl w:val="0"/>
        <w:autoSpaceDE w:val="0"/>
        <w:autoSpaceDN w:val="0"/>
        <w:adjustRightInd w:val="0"/>
        <w:spacing w:before="100" w:after="0" w:line="240" w:lineRule="auto"/>
        <w:ind w:right="-1"/>
        <w:rPr>
          <w:rFonts w:ascii="Helvetica" w:hAnsi="Helvetica" w:cs="Helvetica"/>
          <w:i/>
          <w:iCs/>
          <w:kern w:val="1"/>
          <w:sz w:val="20"/>
          <w:szCs w:val="20"/>
          <w:lang w:val="es-ES"/>
        </w:rPr>
      </w:pPr>
      <w:r>
        <w:rPr>
          <w:rFonts w:ascii="Helvetica" w:hAnsi="Helvetica" w:cs="Helvetica"/>
          <w:i/>
          <w:iCs/>
          <w:kern w:val="1"/>
          <w:sz w:val="20"/>
          <w:szCs w:val="20"/>
          <w:lang w:val="es-ES"/>
        </w:rPr>
        <w:t>Consejo Federal de Educación</w:t>
      </w:r>
    </w:p>
    <w:p w14:paraId="14CF0E21" w14:textId="77777777" w:rsidR="00BA6B50" w:rsidRDefault="00BA6B50" w:rsidP="00BA6B50">
      <w:pPr>
        <w:widowControl w:val="0"/>
        <w:autoSpaceDE w:val="0"/>
        <w:autoSpaceDN w:val="0"/>
        <w:adjustRightInd w:val="0"/>
        <w:spacing w:before="4" w:after="0" w:line="240" w:lineRule="auto"/>
        <w:ind w:right="-1"/>
        <w:rPr>
          <w:rFonts w:ascii="Times New Roman" w:hAnsi="Times New Roman" w:cs="Times New Roman"/>
          <w:i/>
          <w:iCs/>
          <w:kern w:val="1"/>
          <w:sz w:val="15"/>
          <w:szCs w:val="15"/>
          <w:lang w:val="es-ES"/>
        </w:rPr>
      </w:pPr>
    </w:p>
    <w:p w14:paraId="665DB6F7" w14:textId="77777777" w:rsidR="00BA6B50" w:rsidRDefault="00BA6B50" w:rsidP="00BA6B50">
      <w:pPr>
        <w:widowControl w:val="0"/>
        <w:autoSpaceDE w:val="0"/>
        <w:autoSpaceDN w:val="0"/>
        <w:adjustRightInd w:val="0"/>
        <w:spacing w:before="101" w:after="0" w:line="525" w:lineRule="auto"/>
        <w:ind w:right="-1"/>
        <w:jc w:val="right"/>
        <w:rPr>
          <w:rFonts w:ascii="Helvetica" w:hAnsi="Helvetica" w:cs="Helvetica"/>
          <w:kern w:val="1"/>
          <w:sz w:val="20"/>
          <w:szCs w:val="20"/>
          <w:lang w:val="es-ES"/>
        </w:rPr>
      </w:pPr>
      <w:r>
        <w:rPr>
          <w:rFonts w:ascii="Helvetica" w:hAnsi="Helvetica" w:cs="Helvetica"/>
          <w:kern w:val="1"/>
          <w:sz w:val="20"/>
          <w:szCs w:val="20"/>
          <w:lang w:val="es-ES"/>
        </w:rPr>
        <w:t>Anexo III Resolución CFE Nº 352/19</w:t>
      </w:r>
    </w:p>
    <w:p w14:paraId="34411DAA" w14:textId="77777777" w:rsidR="00BA6B50" w:rsidRDefault="00BA6B50" w:rsidP="00BA6B50">
      <w:pPr>
        <w:widowControl w:val="0"/>
        <w:autoSpaceDE w:val="0"/>
        <w:autoSpaceDN w:val="0"/>
        <w:adjustRightInd w:val="0"/>
        <w:spacing w:before="5" w:after="0" w:line="240" w:lineRule="auto"/>
        <w:ind w:right="-1"/>
        <w:rPr>
          <w:rFonts w:ascii="Times New Roman" w:hAnsi="Times New Roman" w:cs="Times New Roman"/>
          <w:kern w:val="1"/>
          <w:sz w:val="23"/>
          <w:szCs w:val="23"/>
          <w:lang w:val="es-ES"/>
        </w:rPr>
      </w:pPr>
    </w:p>
    <w:p w14:paraId="411BC6DE"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Mecánica: Momento estático de un sistema de fuerzas. Momento de inercia. Estado de solicitaciones simples. Estado de solicitaciones compuestas. Rozamientos.</w:t>
      </w:r>
    </w:p>
    <w:p w14:paraId="61A910C2"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Fundamentos de la mecánica aplicada: Leyes fundamentales. Movimiento circular. Elemento mecánico de transmisión de movimientos. Elementos de máquinas. Características usos y aplicaciones. Técnicas de montaje y de reemplazo.</w:t>
      </w:r>
    </w:p>
    <w:p w14:paraId="2DF4C1B6"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Frenos, embragues, características, funcionamiento, aplicaciones, vida útil. Técnicas operativas y de montaje. Técnicas de reparación y reemplazos.</w:t>
      </w:r>
    </w:p>
    <w:p w14:paraId="21B837CA"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 xml:space="preserve">Reductores, cintas transportadoras, alimentadores característicos, funcionamiento, </w:t>
      </w:r>
      <w:r>
        <w:rPr>
          <w:rFonts w:ascii="Arial" w:hAnsi="Arial" w:cs="Arial"/>
          <w:kern w:val="1"/>
          <w:sz w:val="24"/>
          <w:szCs w:val="24"/>
          <w:lang w:val="es-ES"/>
        </w:rPr>
        <w:lastRenderedPageBreak/>
        <w:t>aplicaciones, vida útil. Técnicas operativas y de montaje. Técnicas de reparación y reemplazos.</w:t>
      </w:r>
    </w:p>
    <w:p w14:paraId="3340FD9A"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Fundamentos físicos relacionados con estructuras metálicas. Leyes fundamentales de esfuerzos y solicitaciones mecánicas. Deformación en los materiales. Momento de inercia. Módulo de rigidez. Magnitudes, múltiplos y submúltiplos.</w:t>
      </w:r>
    </w:p>
    <w:p w14:paraId="5F4DBFC8" w14:textId="77777777" w:rsidR="00BA6B50" w:rsidRDefault="00BA6B50" w:rsidP="00BA6B50">
      <w:pPr>
        <w:widowControl w:val="0"/>
        <w:autoSpaceDE w:val="0"/>
        <w:autoSpaceDN w:val="0"/>
        <w:adjustRightInd w:val="0"/>
        <w:spacing w:before="1" w:after="0" w:line="240" w:lineRule="auto"/>
        <w:ind w:right="-1"/>
        <w:jc w:val="both"/>
        <w:rPr>
          <w:rFonts w:ascii="Arial" w:hAnsi="Arial" w:cs="Arial"/>
          <w:kern w:val="1"/>
          <w:sz w:val="24"/>
          <w:szCs w:val="24"/>
          <w:lang w:val="es-ES"/>
        </w:rPr>
      </w:pPr>
      <w:r>
        <w:rPr>
          <w:rFonts w:ascii="Arial" w:hAnsi="Arial" w:cs="Arial"/>
          <w:kern w:val="1"/>
          <w:sz w:val="24"/>
          <w:szCs w:val="24"/>
          <w:lang w:val="es-ES"/>
        </w:rPr>
        <w:t>Lubricación: características, clasificación de los lubricantes, usos. Elementos utilizados para lubricar</w:t>
      </w:r>
    </w:p>
    <w:p w14:paraId="44C33665" w14:textId="77777777" w:rsidR="00BA6B50" w:rsidRDefault="00BA6B50" w:rsidP="00BA6B50">
      <w:pPr>
        <w:widowControl w:val="0"/>
        <w:autoSpaceDE w:val="0"/>
        <w:autoSpaceDN w:val="0"/>
        <w:adjustRightInd w:val="0"/>
        <w:spacing w:before="1" w:after="0" w:line="240" w:lineRule="auto"/>
        <w:ind w:right="-1"/>
        <w:rPr>
          <w:rFonts w:ascii="Times New Roman" w:hAnsi="Times New Roman" w:cs="Times New Roman"/>
          <w:kern w:val="1"/>
          <w:sz w:val="24"/>
          <w:szCs w:val="24"/>
          <w:lang w:val="es-ES"/>
        </w:rPr>
      </w:pPr>
    </w:p>
    <w:p w14:paraId="100A9943" w14:textId="77777777" w:rsidR="00BA6B50" w:rsidRDefault="00BA6B50" w:rsidP="00BA6B50">
      <w:pPr>
        <w:widowControl w:val="0"/>
        <w:autoSpaceDE w:val="0"/>
        <w:autoSpaceDN w:val="0"/>
        <w:adjustRightInd w:val="0"/>
        <w:spacing w:after="0" w:line="240" w:lineRule="auto"/>
        <w:ind w:right="-1"/>
        <w:jc w:val="both"/>
        <w:rPr>
          <w:rFonts w:ascii="Arial" w:hAnsi="Arial" w:cs="Arial"/>
          <w:i/>
          <w:iCs/>
          <w:kern w:val="1"/>
          <w:sz w:val="24"/>
          <w:szCs w:val="24"/>
          <w:lang w:val="es-ES"/>
        </w:rPr>
      </w:pPr>
      <w:r>
        <w:rPr>
          <w:rFonts w:ascii="Arial" w:hAnsi="Arial" w:cs="Arial"/>
          <w:i/>
          <w:iCs/>
          <w:kern w:val="1"/>
          <w:sz w:val="24"/>
          <w:szCs w:val="24"/>
          <w:lang w:val="es-ES"/>
        </w:rPr>
        <w:t>Para el desarrollo de estos contenidos se sugiere que los estudiantes realicen a lo largo de su trayectoria las siguientes prácticas formativas</w:t>
      </w:r>
    </w:p>
    <w:p w14:paraId="01A64748" w14:textId="77777777" w:rsidR="00BA6B50" w:rsidRDefault="00BA6B50" w:rsidP="00BA6B50">
      <w:pPr>
        <w:widowControl w:val="0"/>
        <w:autoSpaceDE w:val="0"/>
        <w:autoSpaceDN w:val="0"/>
        <w:adjustRightInd w:val="0"/>
        <w:spacing w:before="10" w:after="0" w:line="240" w:lineRule="auto"/>
        <w:ind w:right="-1"/>
        <w:rPr>
          <w:rFonts w:ascii="Times New Roman" w:hAnsi="Times New Roman" w:cs="Times New Roman"/>
          <w:i/>
          <w:iCs/>
          <w:kern w:val="1"/>
          <w:sz w:val="23"/>
          <w:szCs w:val="23"/>
          <w:lang w:val="es-ES"/>
        </w:rPr>
      </w:pPr>
    </w:p>
    <w:p w14:paraId="63094183"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Para los componentes más significativos podrá realizarse el desmontaje aplicando métodos de trabajo y empleando las herramientas e instrumentos necesarios.</w:t>
      </w:r>
    </w:p>
    <w:p w14:paraId="75232CCF"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La aplicación de protocolos de montaje y armado empleando documentación, herramientas e instrumentos.</w:t>
      </w:r>
    </w:p>
    <w:p w14:paraId="617AEDEB"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Acciones de mantenimiento generando fallas o empleando componentes que presentan determinadas fallas. En cada una de estas prácticas se espera que los estudiantes justifiquen las decisiones a tomar y los procesos realizados.</w:t>
      </w:r>
    </w:p>
    <w:p w14:paraId="44063FCA" w14:textId="77777777" w:rsidR="00BA6B50" w:rsidRDefault="00BA6B50" w:rsidP="00BA6B50">
      <w:pPr>
        <w:widowControl w:val="0"/>
        <w:autoSpaceDE w:val="0"/>
        <w:autoSpaceDN w:val="0"/>
        <w:adjustRightInd w:val="0"/>
        <w:spacing w:after="0" w:line="240" w:lineRule="auto"/>
        <w:ind w:right="-1"/>
        <w:rPr>
          <w:rFonts w:ascii="Times New Roman" w:hAnsi="Times New Roman" w:cs="Times New Roman"/>
          <w:kern w:val="1"/>
          <w:sz w:val="24"/>
          <w:szCs w:val="24"/>
          <w:lang w:val="es-ES"/>
        </w:rPr>
      </w:pPr>
    </w:p>
    <w:p w14:paraId="3ECA060B" w14:textId="77777777" w:rsidR="00BA6B50" w:rsidRDefault="00BA6B50" w:rsidP="00BA6B50">
      <w:pPr>
        <w:widowControl w:val="0"/>
        <w:autoSpaceDE w:val="0"/>
        <w:autoSpaceDN w:val="0"/>
        <w:adjustRightInd w:val="0"/>
        <w:spacing w:after="0" w:line="240" w:lineRule="auto"/>
        <w:ind w:right="-1"/>
        <w:rPr>
          <w:rFonts w:ascii="Times New Roman" w:hAnsi="Times New Roman" w:cs="Times New Roman"/>
          <w:i/>
          <w:iCs/>
          <w:kern w:val="1"/>
          <w:sz w:val="24"/>
          <w:szCs w:val="24"/>
          <w:lang w:val="es-ES"/>
        </w:rPr>
      </w:pPr>
      <w:r>
        <w:rPr>
          <w:rFonts w:ascii="Arial" w:hAnsi="Arial" w:cs="Arial"/>
          <w:b/>
          <w:bCs/>
          <w:i/>
          <w:iCs/>
          <w:kern w:val="1"/>
          <w:sz w:val="24"/>
          <w:szCs w:val="24"/>
          <w:lang w:val="es-ES"/>
        </w:rPr>
        <w:t>Aspectos formativos referidos a la operación, montaje y mantenimiento de equipos e instalaciones</w:t>
      </w:r>
      <w:r>
        <w:rPr>
          <w:rFonts w:ascii="Arial" w:hAnsi="Arial" w:cs="Arial"/>
          <w:b/>
          <w:bCs/>
          <w:i/>
          <w:iCs/>
          <w:spacing w:val="-4"/>
          <w:kern w:val="1"/>
          <w:sz w:val="24"/>
          <w:szCs w:val="24"/>
          <w:lang w:val="es-ES"/>
        </w:rPr>
        <w:t xml:space="preserve"> </w:t>
      </w:r>
      <w:r>
        <w:rPr>
          <w:rFonts w:ascii="Arial" w:hAnsi="Arial" w:cs="Arial"/>
          <w:b/>
          <w:bCs/>
          <w:i/>
          <w:iCs/>
          <w:kern w:val="1"/>
          <w:sz w:val="24"/>
          <w:szCs w:val="24"/>
          <w:lang w:val="es-ES"/>
        </w:rPr>
        <w:t>electromecánicas</w:t>
      </w:r>
      <w:r>
        <w:rPr>
          <w:rFonts w:ascii="Times New Roman" w:hAnsi="Times New Roman" w:cs="Times New Roman"/>
          <w:i/>
          <w:iCs/>
          <w:kern w:val="1"/>
          <w:sz w:val="24"/>
          <w:szCs w:val="24"/>
          <w:lang w:val="es-ES"/>
        </w:rPr>
        <w:t>.</w:t>
      </w:r>
    </w:p>
    <w:p w14:paraId="6756AFC8" w14:textId="77777777" w:rsidR="00BA6B50" w:rsidRDefault="00BA6B50" w:rsidP="00BA6B50">
      <w:pPr>
        <w:widowControl w:val="0"/>
        <w:autoSpaceDE w:val="0"/>
        <w:autoSpaceDN w:val="0"/>
        <w:adjustRightInd w:val="0"/>
        <w:spacing w:before="11" w:after="0" w:line="240" w:lineRule="auto"/>
        <w:ind w:right="-1"/>
        <w:rPr>
          <w:rFonts w:ascii="Times New Roman" w:hAnsi="Times New Roman" w:cs="Times New Roman"/>
          <w:i/>
          <w:iCs/>
          <w:kern w:val="1"/>
          <w:sz w:val="23"/>
          <w:szCs w:val="23"/>
          <w:lang w:val="es-ES"/>
        </w:rPr>
      </w:pPr>
    </w:p>
    <w:p w14:paraId="03A2790E"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Instalaciones eléctricas. Operaciones propias de estas instalaciones. Reglas de instalación. Tableros. Elementos de protección y comando.</w:t>
      </w:r>
    </w:p>
    <w:p w14:paraId="0B0AC90F" w14:textId="77777777" w:rsidR="00BA6B50" w:rsidRDefault="00BA6B50" w:rsidP="00BA6B50">
      <w:pPr>
        <w:widowControl w:val="0"/>
        <w:autoSpaceDE w:val="0"/>
        <w:autoSpaceDN w:val="0"/>
        <w:adjustRightInd w:val="0"/>
        <w:spacing w:before="2" w:after="0" w:line="240" w:lineRule="auto"/>
        <w:ind w:right="-1"/>
        <w:rPr>
          <w:rFonts w:ascii="Times New Roman" w:hAnsi="Times New Roman" w:cs="Times New Roman"/>
          <w:kern w:val="1"/>
          <w:sz w:val="16"/>
          <w:szCs w:val="16"/>
          <w:lang w:val="es-ES"/>
        </w:rPr>
      </w:pPr>
    </w:p>
    <w:p w14:paraId="37CFF60D" w14:textId="77777777" w:rsidR="00BA6B50" w:rsidRDefault="00BA6B50" w:rsidP="00BA6B50">
      <w:pPr>
        <w:widowControl w:val="0"/>
        <w:autoSpaceDE w:val="0"/>
        <w:autoSpaceDN w:val="0"/>
        <w:adjustRightInd w:val="0"/>
        <w:spacing w:before="100" w:after="0" w:line="240" w:lineRule="auto"/>
        <w:ind w:right="-1"/>
        <w:rPr>
          <w:rFonts w:ascii="Helvetica" w:hAnsi="Helvetica" w:cs="Helvetica"/>
          <w:i/>
          <w:iCs/>
          <w:kern w:val="1"/>
          <w:sz w:val="20"/>
          <w:szCs w:val="20"/>
          <w:lang w:val="es-ES"/>
        </w:rPr>
      </w:pPr>
      <w:r>
        <w:rPr>
          <w:rFonts w:ascii="Helvetica" w:hAnsi="Helvetica" w:cs="Helvetica"/>
          <w:i/>
          <w:iCs/>
          <w:kern w:val="1"/>
          <w:sz w:val="20"/>
          <w:szCs w:val="20"/>
          <w:lang w:val="es-ES"/>
        </w:rPr>
        <w:t>Consejo Federal de Educación</w:t>
      </w:r>
    </w:p>
    <w:p w14:paraId="401F3401" w14:textId="77777777" w:rsidR="00BA6B50" w:rsidRDefault="00BA6B50" w:rsidP="00BA6B50">
      <w:pPr>
        <w:widowControl w:val="0"/>
        <w:autoSpaceDE w:val="0"/>
        <w:autoSpaceDN w:val="0"/>
        <w:adjustRightInd w:val="0"/>
        <w:spacing w:before="4" w:after="0" w:line="240" w:lineRule="auto"/>
        <w:ind w:right="-1"/>
        <w:rPr>
          <w:rFonts w:ascii="Times New Roman" w:hAnsi="Times New Roman" w:cs="Times New Roman"/>
          <w:i/>
          <w:iCs/>
          <w:kern w:val="1"/>
          <w:sz w:val="15"/>
          <w:szCs w:val="15"/>
          <w:lang w:val="es-ES"/>
        </w:rPr>
      </w:pPr>
    </w:p>
    <w:p w14:paraId="081AD7B1" w14:textId="77777777" w:rsidR="00BA6B50" w:rsidRDefault="00BA6B50" w:rsidP="00BA6B50">
      <w:pPr>
        <w:widowControl w:val="0"/>
        <w:autoSpaceDE w:val="0"/>
        <w:autoSpaceDN w:val="0"/>
        <w:adjustRightInd w:val="0"/>
        <w:spacing w:before="101" w:after="0" w:line="525" w:lineRule="auto"/>
        <w:ind w:right="-1"/>
        <w:jc w:val="right"/>
        <w:rPr>
          <w:rFonts w:ascii="Helvetica" w:hAnsi="Helvetica" w:cs="Helvetica"/>
          <w:kern w:val="1"/>
          <w:sz w:val="20"/>
          <w:szCs w:val="20"/>
          <w:lang w:val="es-ES"/>
        </w:rPr>
      </w:pPr>
      <w:r>
        <w:rPr>
          <w:rFonts w:ascii="Helvetica" w:hAnsi="Helvetica" w:cs="Helvetica"/>
          <w:kern w:val="1"/>
          <w:sz w:val="20"/>
          <w:szCs w:val="20"/>
          <w:lang w:val="es-ES"/>
        </w:rPr>
        <w:t>Anexo III Resolución CFE Nº 352/19</w:t>
      </w:r>
    </w:p>
    <w:p w14:paraId="08D1662A" w14:textId="77777777" w:rsidR="00BA6B50" w:rsidRDefault="00BA6B50" w:rsidP="00BA6B50">
      <w:pPr>
        <w:widowControl w:val="0"/>
        <w:autoSpaceDE w:val="0"/>
        <w:autoSpaceDN w:val="0"/>
        <w:adjustRightInd w:val="0"/>
        <w:spacing w:after="0" w:line="275" w:lineRule="exact"/>
        <w:ind w:right="-1"/>
        <w:jc w:val="both"/>
        <w:rPr>
          <w:rFonts w:ascii="Arial" w:hAnsi="Arial" w:cs="Arial"/>
          <w:kern w:val="1"/>
          <w:sz w:val="24"/>
          <w:szCs w:val="24"/>
          <w:lang w:val="es-ES"/>
        </w:rPr>
      </w:pPr>
      <w:r>
        <w:rPr>
          <w:rFonts w:ascii="Arial" w:hAnsi="Arial" w:cs="Arial"/>
          <w:kern w:val="1"/>
          <w:sz w:val="24"/>
          <w:szCs w:val="24"/>
          <w:lang w:val="es-ES"/>
        </w:rPr>
        <w:t>Transformadores, características, instalación.</w:t>
      </w:r>
    </w:p>
    <w:p w14:paraId="644909F6"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Instalaciones de puesta a tierra. Iluminación. Instalación de Media Tensión. Líneas de 13,2 KV. Transformador de potencia.</w:t>
      </w:r>
    </w:p>
    <w:p w14:paraId="610FFEC1"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Corrección del factor de potencia: conceptos básicos. Capacitores. Bancos. Reguladores automáticos. Instalaciones para suministros auxiliares. Transmisión de potencia mecánica.</w:t>
      </w:r>
    </w:p>
    <w:p w14:paraId="3DAD0A87"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Reactor y transformador. Conversión electromagnética-mecánica. Máquinas que funcionan con campo rotante. Máquinas de corriente alterna (monofásica- trifásica). Máquinas de C.C. Pérdidas, rendimiento y régimen térmico en C.C.</w:t>
      </w:r>
      <w:r>
        <w:rPr>
          <w:rFonts w:ascii="Arial" w:hAnsi="Arial" w:cs="Arial"/>
          <w:spacing w:val="7"/>
          <w:kern w:val="1"/>
          <w:sz w:val="24"/>
          <w:szCs w:val="24"/>
          <w:lang w:val="es-ES"/>
        </w:rPr>
        <w:t xml:space="preserve"> </w:t>
      </w:r>
      <w:r>
        <w:rPr>
          <w:rFonts w:ascii="Arial" w:hAnsi="Arial" w:cs="Arial"/>
          <w:kern w:val="1"/>
          <w:sz w:val="24"/>
          <w:szCs w:val="24"/>
          <w:lang w:val="es-ES"/>
        </w:rPr>
        <w:t>y</w:t>
      </w:r>
    </w:p>
    <w:p w14:paraId="3279C3C5"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C.A. Régimen variable: mando y control. Elementos generales de instalaciones eléctricas.</w:t>
      </w:r>
    </w:p>
    <w:p w14:paraId="04583789"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Motores eléctricos: clasificación, partes constitutivas, funciones características, conexiones, técnicas de montaje, control y mantenimiento.</w:t>
      </w:r>
    </w:p>
    <w:p w14:paraId="47572383"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Generadores de energía eléctrica: clasificación partes constitutivas, funciones características, conexiones, técnicas de montaje, control y mantenimiento.</w:t>
      </w:r>
    </w:p>
    <w:p w14:paraId="74FA40E3"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Termodinámica. Ecuación de estado de los gases. Primer principio de la termodinámica. Capacidad clarifica. Calor específico. Energía interna de un gas. Entalpía. Ciclo de</w:t>
      </w:r>
      <w:r>
        <w:rPr>
          <w:rFonts w:ascii="Arial" w:hAnsi="Arial" w:cs="Arial"/>
          <w:spacing w:val="-1"/>
          <w:kern w:val="1"/>
          <w:sz w:val="24"/>
          <w:szCs w:val="24"/>
          <w:lang w:val="es-ES"/>
        </w:rPr>
        <w:t xml:space="preserve"> </w:t>
      </w:r>
      <w:r>
        <w:rPr>
          <w:rFonts w:ascii="Arial" w:hAnsi="Arial" w:cs="Arial"/>
          <w:kern w:val="1"/>
          <w:sz w:val="24"/>
          <w:szCs w:val="24"/>
          <w:lang w:val="es-ES"/>
        </w:rPr>
        <w:t>Carnot.</w:t>
      </w:r>
    </w:p>
    <w:p w14:paraId="3F983EAC"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Transformaciones. Entalpía del vapor de agua. Ciclos termodinámicos. Principios de la termodinámica. Máquinas reversibles. Rendimientos. Máquinas térmicas. Generadores de vapor. Turbinas de vapor. Turbinas de gas. Máquinas de combustión interna. Máquinas</w:t>
      </w:r>
      <w:r>
        <w:rPr>
          <w:rFonts w:ascii="Arial" w:hAnsi="Arial" w:cs="Arial"/>
          <w:spacing w:val="-3"/>
          <w:kern w:val="1"/>
          <w:sz w:val="24"/>
          <w:szCs w:val="24"/>
          <w:lang w:val="es-ES"/>
        </w:rPr>
        <w:t xml:space="preserve"> </w:t>
      </w:r>
      <w:r>
        <w:rPr>
          <w:rFonts w:ascii="Arial" w:hAnsi="Arial" w:cs="Arial"/>
          <w:kern w:val="1"/>
          <w:sz w:val="24"/>
          <w:szCs w:val="24"/>
          <w:lang w:val="es-ES"/>
        </w:rPr>
        <w:t>frigoríficas.</w:t>
      </w:r>
    </w:p>
    <w:p w14:paraId="4EA93037"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lastRenderedPageBreak/>
        <w:t>Equipos empleados en climatización, características, montaje, mantenimiento de primer nivel.</w:t>
      </w:r>
    </w:p>
    <w:p w14:paraId="4BAB7EC1" w14:textId="77777777" w:rsidR="00BA6B50" w:rsidRDefault="00BA6B50" w:rsidP="00BA6B50">
      <w:pPr>
        <w:widowControl w:val="0"/>
        <w:autoSpaceDE w:val="0"/>
        <w:autoSpaceDN w:val="0"/>
        <w:adjustRightInd w:val="0"/>
        <w:spacing w:before="1" w:after="0" w:line="240" w:lineRule="auto"/>
        <w:ind w:right="-1"/>
        <w:rPr>
          <w:rFonts w:ascii="Times New Roman" w:hAnsi="Times New Roman" w:cs="Times New Roman"/>
          <w:kern w:val="1"/>
          <w:sz w:val="24"/>
          <w:szCs w:val="24"/>
          <w:lang w:val="es-ES"/>
        </w:rPr>
      </w:pPr>
    </w:p>
    <w:p w14:paraId="0D2A849D" w14:textId="77777777" w:rsidR="00BA6B50" w:rsidRDefault="00BA6B50" w:rsidP="00BA6B50">
      <w:pPr>
        <w:widowControl w:val="0"/>
        <w:autoSpaceDE w:val="0"/>
        <w:autoSpaceDN w:val="0"/>
        <w:adjustRightInd w:val="0"/>
        <w:spacing w:before="1" w:after="0" w:line="240" w:lineRule="auto"/>
        <w:ind w:right="-1"/>
        <w:jc w:val="both"/>
        <w:rPr>
          <w:rFonts w:ascii="Arial" w:hAnsi="Arial" w:cs="Arial"/>
          <w:i/>
          <w:iCs/>
          <w:kern w:val="1"/>
          <w:sz w:val="24"/>
          <w:szCs w:val="24"/>
          <w:lang w:val="es-ES"/>
        </w:rPr>
      </w:pPr>
      <w:r>
        <w:rPr>
          <w:rFonts w:ascii="Arial" w:hAnsi="Arial" w:cs="Arial"/>
          <w:i/>
          <w:iCs/>
          <w:kern w:val="1"/>
          <w:sz w:val="24"/>
          <w:szCs w:val="24"/>
          <w:lang w:val="es-ES"/>
        </w:rPr>
        <w:t>Para el desarrollo de estos contenidos se sugiere que los estudiantes realicen a lo largo de su trayectoria las siguientes prácticas formativas</w:t>
      </w:r>
    </w:p>
    <w:p w14:paraId="332E2DFD" w14:textId="77777777" w:rsidR="00BA6B50" w:rsidRDefault="00BA6B50" w:rsidP="00BA6B50">
      <w:pPr>
        <w:widowControl w:val="0"/>
        <w:autoSpaceDE w:val="0"/>
        <w:autoSpaceDN w:val="0"/>
        <w:adjustRightInd w:val="0"/>
        <w:spacing w:before="10" w:after="0" w:line="240" w:lineRule="auto"/>
        <w:ind w:right="-1"/>
        <w:rPr>
          <w:rFonts w:ascii="Times New Roman" w:hAnsi="Times New Roman" w:cs="Times New Roman"/>
          <w:i/>
          <w:iCs/>
          <w:kern w:val="1"/>
          <w:sz w:val="23"/>
          <w:szCs w:val="23"/>
          <w:lang w:val="es-ES"/>
        </w:rPr>
      </w:pPr>
    </w:p>
    <w:p w14:paraId="0DA70A2C" w14:textId="77777777" w:rsidR="00BA6B50" w:rsidRDefault="00BA6B50" w:rsidP="00BA6B50">
      <w:pPr>
        <w:widowControl w:val="0"/>
        <w:autoSpaceDE w:val="0"/>
        <w:autoSpaceDN w:val="0"/>
        <w:adjustRightInd w:val="0"/>
        <w:spacing w:after="0" w:line="240" w:lineRule="auto"/>
        <w:ind w:right="-1"/>
        <w:rPr>
          <w:rFonts w:ascii="Arial" w:hAnsi="Arial" w:cs="Arial"/>
          <w:kern w:val="1"/>
          <w:sz w:val="24"/>
          <w:szCs w:val="24"/>
          <w:lang w:val="es-ES"/>
        </w:rPr>
      </w:pPr>
      <w:r>
        <w:rPr>
          <w:rFonts w:ascii="Arial" w:hAnsi="Arial" w:cs="Arial"/>
          <w:kern w:val="1"/>
          <w:sz w:val="24"/>
          <w:szCs w:val="24"/>
          <w:lang w:val="es-ES"/>
        </w:rPr>
        <w:t>El desmontaje de los componentes aplicando métodos de trabajo y empleando las herramientas e instrumentos necesarios.</w:t>
      </w:r>
    </w:p>
    <w:p w14:paraId="5C3DE37E" w14:textId="77777777" w:rsidR="00BA6B50" w:rsidRDefault="00BA6B50" w:rsidP="00BA6B50">
      <w:pPr>
        <w:widowControl w:val="0"/>
        <w:autoSpaceDE w:val="0"/>
        <w:autoSpaceDN w:val="0"/>
        <w:adjustRightInd w:val="0"/>
        <w:spacing w:after="0" w:line="240" w:lineRule="auto"/>
        <w:ind w:right="-1"/>
        <w:rPr>
          <w:rFonts w:ascii="Arial" w:hAnsi="Arial" w:cs="Arial"/>
          <w:kern w:val="1"/>
          <w:sz w:val="24"/>
          <w:szCs w:val="24"/>
          <w:lang w:val="es-ES"/>
        </w:rPr>
      </w:pPr>
      <w:r>
        <w:rPr>
          <w:rFonts w:ascii="Arial" w:hAnsi="Arial" w:cs="Arial"/>
          <w:kern w:val="1"/>
          <w:sz w:val="24"/>
          <w:szCs w:val="24"/>
          <w:lang w:val="es-ES"/>
        </w:rPr>
        <w:t>La aplicación de protocolos de montaje y armado empleando documentación, herramientas e instrumentos.</w:t>
      </w:r>
    </w:p>
    <w:p w14:paraId="4D4D4ABD" w14:textId="77777777" w:rsidR="00BA6B50" w:rsidRDefault="00BA6B50" w:rsidP="00BA6B50">
      <w:pPr>
        <w:widowControl w:val="0"/>
        <w:tabs>
          <w:tab w:val="left" w:pos="1968"/>
          <w:tab w:val="left" w:pos="2523"/>
          <w:tab w:val="left" w:pos="4198"/>
          <w:tab w:val="left" w:pos="5501"/>
          <w:tab w:val="left" w:pos="5909"/>
          <w:tab w:val="left" w:pos="7104"/>
          <w:tab w:val="left" w:pos="7659"/>
          <w:tab w:val="left" w:pos="8814"/>
        </w:tabs>
        <w:autoSpaceDE w:val="0"/>
        <w:autoSpaceDN w:val="0"/>
        <w:adjustRightInd w:val="0"/>
        <w:spacing w:after="0" w:line="240" w:lineRule="auto"/>
        <w:ind w:right="-1"/>
        <w:rPr>
          <w:rFonts w:ascii="Arial" w:hAnsi="Arial" w:cs="Arial"/>
          <w:kern w:val="1"/>
          <w:sz w:val="24"/>
          <w:szCs w:val="24"/>
          <w:lang w:val="es-ES"/>
        </w:rPr>
      </w:pPr>
      <w:r>
        <w:rPr>
          <w:rFonts w:ascii="Arial" w:hAnsi="Arial" w:cs="Arial"/>
          <w:kern w:val="1"/>
          <w:sz w:val="24"/>
          <w:szCs w:val="24"/>
          <w:lang w:val="es-ES"/>
        </w:rPr>
        <w:t>Realización</w:t>
      </w:r>
      <w:r>
        <w:rPr>
          <w:rFonts w:ascii="Arial" w:hAnsi="Arial" w:cs="Arial"/>
          <w:kern w:val="1"/>
          <w:sz w:val="24"/>
          <w:szCs w:val="24"/>
          <w:lang w:val="es-ES"/>
        </w:rPr>
        <w:tab/>
        <w:t>de</w:t>
      </w:r>
      <w:r>
        <w:rPr>
          <w:rFonts w:ascii="Arial" w:hAnsi="Arial" w:cs="Arial"/>
          <w:kern w:val="1"/>
          <w:sz w:val="24"/>
          <w:szCs w:val="24"/>
          <w:lang w:val="es-ES"/>
        </w:rPr>
        <w:tab/>
        <w:t>instalaciones</w:t>
      </w:r>
      <w:r>
        <w:rPr>
          <w:rFonts w:ascii="Arial" w:hAnsi="Arial" w:cs="Arial"/>
          <w:kern w:val="1"/>
          <w:sz w:val="24"/>
          <w:szCs w:val="24"/>
          <w:lang w:val="es-ES"/>
        </w:rPr>
        <w:tab/>
        <w:t>eléctricas</w:t>
      </w:r>
      <w:r>
        <w:rPr>
          <w:rFonts w:ascii="Arial" w:hAnsi="Arial" w:cs="Arial"/>
          <w:kern w:val="1"/>
          <w:sz w:val="24"/>
          <w:szCs w:val="24"/>
          <w:lang w:val="es-ES"/>
        </w:rPr>
        <w:tab/>
        <w:t>y</w:t>
      </w:r>
      <w:r>
        <w:rPr>
          <w:rFonts w:ascii="Arial" w:hAnsi="Arial" w:cs="Arial"/>
          <w:kern w:val="1"/>
          <w:sz w:val="24"/>
          <w:szCs w:val="24"/>
          <w:lang w:val="es-ES"/>
        </w:rPr>
        <w:tab/>
        <w:t>térmicas</w:t>
      </w:r>
      <w:r>
        <w:rPr>
          <w:rFonts w:ascii="Arial" w:hAnsi="Arial" w:cs="Arial"/>
          <w:kern w:val="1"/>
          <w:sz w:val="24"/>
          <w:szCs w:val="24"/>
          <w:lang w:val="es-ES"/>
        </w:rPr>
        <w:tab/>
        <w:t>de</w:t>
      </w:r>
      <w:r>
        <w:rPr>
          <w:rFonts w:ascii="Arial" w:hAnsi="Arial" w:cs="Arial"/>
          <w:kern w:val="1"/>
          <w:sz w:val="24"/>
          <w:szCs w:val="24"/>
          <w:lang w:val="es-ES"/>
        </w:rPr>
        <w:tab/>
        <w:t>acuerdo</w:t>
      </w:r>
      <w:r>
        <w:rPr>
          <w:rFonts w:ascii="Arial" w:hAnsi="Arial" w:cs="Arial"/>
          <w:kern w:val="1"/>
          <w:sz w:val="24"/>
          <w:szCs w:val="24"/>
          <w:lang w:val="es-ES"/>
        </w:rPr>
        <w:tab/>
      </w:r>
      <w:r>
        <w:rPr>
          <w:rFonts w:ascii="Arial" w:hAnsi="Arial" w:cs="Arial"/>
          <w:spacing w:val="-18"/>
          <w:kern w:val="1"/>
          <w:sz w:val="24"/>
          <w:szCs w:val="24"/>
          <w:lang w:val="es-ES"/>
        </w:rPr>
        <w:t xml:space="preserve">a </w:t>
      </w:r>
      <w:r>
        <w:rPr>
          <w:rFonts w:ascii="Arial" w:hAnsi="Arial" w:cs="Arial"/>
          <w:kern w:val="1"/>
          <w:sz w:val="24"/>
          <w:szCs w:val="24"/>
          <w:lang w:val="es-ES"/>
        </w:rPr>
        <w:t>especificaciones</w:t>
      </w:r>
      <w:r>
        <w:rPr>
          <w:rFonts w:ascii="Arial" w:hAnsi="Arial" w:cs="Arial"/>
          <w:spacing w:val="-1"/>
          <w:kern w:val="1"/>
          <w:sz w:val="24"/>
          <w:szCs w:val="24"/>
          <w:lang w:val="es-ES"/>
        </w:rPr>
        <w:t xml:space="preserve"> </w:t>
      </w:r>
      <w:r>
        <w:rPr>
          <w:rFonts w:ascii="Arial" w:hAnsi="Arial" w:cs="Arial"/>
          <w:kern w:val="1"/>
          <w:sz w:val="24"/>
          <w:szCs w:val="24"/>
          <w:lang w:val="es-ES"/>
        </w:rPr>
        <w:t>establecidas.</w:t>
      </w:r>
    </w:p>
    <w:p w14:paraId="29391911" w14:textId="77777777" w:rsidR="00BA6B50" w:rsidRDefault="00BA6B50" w:rsidP="00BA6B50">
      <w:pPr>
        <w:widowControl w:val="0"/>
        <w:autoSpaceDE w:val="0"/>
        <w:autoSpaceDN w:val="0"/>
        <w:adjustRightInd w:val="0"/>
        <w:spacing w:after="0" w:line="240" w:lineRule="auto"/>
        <w:ind w:right="-1"/>
        <w:rPr>
          <w:rFonts w:ascii="Arial" w:hAnsi="Arial" w:cs="Arial"/>
          <w:kern w:val="1"/>
          <w:sz w:val="24"/>
          <w:szCs w:val="24"/>
          <w:lang w:val="es-ES"/>
        </w:rPr>
      </w:pPr>
      <w:r>
        <w:rPr>
          <w:rFonts w:ascii="Arial" w:hAnsi="Arial" w:cs="Arial"/>
          <w:kern w:val="1"/>
          <w:sz w:val="24"/>
          <w:szCs w:val="24"/>
          <w:lang w:val="es-ES"/>
        </w:rPr>
        <w:t>Efectuar acciones de mantenimiento en equipos que presentan fallas</w:t>
      </w:r>
    </w:p>
    <w:p w14:paraId="0E8363F1" w14:textId="77777777" w:rsidR="00BA6B50" w:rsidRDefault="00BA6B50" w:rsidP="00BA6B50">
      <w:pPr>
        <w:widowControl w:val="0"/>
        <w:autoSpaceDE w:val="0"/>
        <w:autoSpaceDN w:val="0"/>
        <w:adjustRightInd w:val="0"/>
        <w:spacing w:after="0" w:line="240" w:lineRule="auto"/>
        <w:ind w:right="-1"/>
        <w:rPr>
          <w:rFonts w:ascii="Arial" w:hAnsi="Arial" w:cs="Arial"/>
          <w:kern w:val="1"/>
          <w:sz w:val="24"/>
          <w:szCs w:val="24"/>
          <w:lang w:val="es-ES"/>
        </w:rPr>
      </w:pPr>
      <w:r>
        <w:rPr>
          <w:rFonts w:ascii="Arial" w:hAnsi="Arial" w:cs="Arial"/>
          <w:kern w:val="1"/>
          <w:sz w:val="24"/>
          <w:szCs w:val="24"/>
          <w:lang w:val="es-ES"/>
        </w:rPr>
        <w:t>En cada una de estas prácticas, se espera que los estudiantes justifiquen las decisiones a tomar y los procesos realizados.</w:t>
      </w:r>
    </w:p>
    <w:p w14:paraId="619DC1F5" w14:textId="77777777" w:rsidR="00BA6B50" w:rsidRDefault="00BA6B50" w:rsidP="00BA6B50">
      <w:pPr>
        <w:widowControl w:val="0"/>
        <w:autoSpaceDE w:val="0"/>
        <w:autoSpaceDN w:val="0"/>
        <w:adjustRightInd w:val="0"/>
        <w:spacing w:before="2" w:after="0" w:line="240" w:lineRule="auto"/>
        <w:ind w:right="-1"/>
        <w:rPr>
          <w:rFonts w:ascii="Times New Roman" w:hAnsi="Times New Roman" w:cs="Times New Roman"/>
          <w:kern w:val="1"/>
          <w:sz w:val="16"/>
          <w:szCs w:val="16"/>
          <w:lang w:val="es-ES"/>
        </w:rPr>
      </w:pPr>
    </w:p>
    <w:p w14:paraId="7C26B0B0" w14:textId="77777777" w:rsidR="00BA6B50" w:rsidRDefault="00BA6B50" w:rsidP="00BA6B50">
      <w:pPr>
        <w:widowControl w:val="0"/>
        <w:autoSpaceDE w:val="0"/>
        <w:autoSpaceDN w:val="0"/>
        <w:adjustRightInd w:val="0"/>
        <w:spacing w:before="100" w:after="0" w:line="240" w:lineRule="auto"/>
        <w:ind w:right="-1"/>
        <w:rPr>
          <w:rFonts w:ascii="Helvetica" w:hAnsi="Helvetica" w:cs="Helvetica"/>
          <w:i/>
          <w:iCs/>
          <w:kern w:val="1"/>
          <w:sz w:val="20"/>
          <w:szCs w:val="20"/>
          <w:lang w:val="es-ES"/>
        </w:rPr>
      </w:pPr>
      <w:r>
        <w:rPr>
          <w:rFonts w:ascii="Helvetica" w:hAnsi="Helvetica" w:cs="Helvetica"/>
          <w:i/>
          <w:iCs/>
          <w:kern w:val="1"/>
          <w:sz w:val="20"/>
          <w:szCs w:val="20"/>
          <w:lang w:val="es-ES"/>
        </w:rPr>
        <w:t>Consejo Federal de Educación</w:t>
      </w:r>
    </w:p>
    <w:p w14:paraId="73554439" w14:textId="77777777" w:rsidR="00BA6B50" w:rsidRDefault="00BA6B50" w:rsidP="00BA6B50">
      <w:pPr>
        <w:widowControl w:val="0"/>
        <w:autoSpaceDE w:val="0"/>
        <w:autoSpaceDN w:val="0"/>
        <w:adjustRightInd w:val="0"/>
        <w:spacing w:before="4" w:after="0" w:line="240" w:lineRule="auto"/>
        <w:ind w:right="-1"/>
        <w:rPr>
          <w:rFonts w:ascii="Times New Roman" w:hAnsi="Times New Roman" w:cs="Times New Roman"/>
          <w:i/>
          <w:iCs/>
          <w:kern w:val="1"/>
          <w:sz w:val="15"/>
          <w:szCs w:val="15"/>
          <w:lang w:val="es-ES"/>
        </w:rPr>
      </w:pPr>
    </w:p>
    <w:p w14:paraId="29273B51" w14:textId="77777777" w:rsidR="00BA6B50" w:rsidRDefault="00BA6B50" w:rsidP="00BA6B50">
      <w:pPr>
        <w:widowControl w:val="0"/>
        <w:autoSpaceDE w:val="0"/>
        <w:autoSpaceDN w:val="0"/>
        <w:adjustRightInd w:val="0"/>
        <w:spacing w:before="101" w:after="0" w:line="525" w:lineRule="auto"/>
        <w:ind w:right="-1"/>
        <w:jc w:val="right"/>
        <w:rPr>
          <w:rFonts w:ascii="Helvetica" w:hAnsi="Helvetica" w:cs="Helvetica"/>
          <w:kern w:val="1"/>
          <w:sz w:val="20"/>
          <w:szCs w:val="20"/>
          <w:lang w:val="es-ES"/>
        </w:rPr>
      </w:pPr>
      <w:r>
        <w:rPr>
          <w:rFonts w:ascii="Helvetica" w:hAnsi="Helvetica" w:cs="Helvetica"/>
          <w:kern w:val="1"/>
          <w:sz w:val="20"/>
          <w:szCs w:val="20"/>
          <w:lang w:val="es-ES"/>
        </w:rPr>
        <w:t>Anexo III Resolución CFE Nº 352/19</w:t>
      </w:r>
    </w:p>
    <w:p w14:paraId="611B4899" w14:textId="77777777" w:rsidR="00BA6B50" w:rsidRDefault="00BA6B50" w:rsidP="00BA6B50">
      <w:pPr>
        <w:widowControl w:val="0"/>
        <w:autoSpaceDE w:val="0"/>
        <w:autoSpaceDN w:val="0"/>
        <w:adjustRightInd w:val="0"/>
        <w:spacing w:after="0" w:line="240" w:lineRule="auto"/>
        <w:ind w:right="-1"/>
        <w:rPr>
          <w:rFonts w:ascii="Times New Roman" w:hAnsi="Times New Roman" w:cs="Times New Roman"/>
          <w:kern w:val="1"/>
          <w:lang w:val="es-ES"/>
        </w:rPr>
      </w:pPr>
    </w:p>
    <w:p w14:paraId="6EBCFBEE" w14:textId="77777777" w:rsidR="00BA6B50" w:rsidRDefault="00BA6B50" w:rsidP="00BA6B50">
      <w:pPr>
        <w:widowControl w:val="0"/>
        <w:autoSpaceDE w:val="0"/>
        <w:autoSpaceDN w:val="0"/>
        <w:adjustRightInd w:val="0"/>
        <w:spacing w:before="1" w:after="0" w:line="240" w:lineRule="auto"/>
        <w:ind w:right="-1"/>
        <w:rPr>
          <w:rFonts w:ascii="Times New Roman" w:hAnsi="Times New Roman" w:cs="Times New Roman"/>
          <w:kern w:val="1"/>
          <w:sz w:val="25"/>
          <w:szCs w:val="25"/>
          <w:lang w:val="es-ES"/>
        </w:rPr>
      </w:pPr>
    </w:p>
    <w:p w14:paraId="6319DE4F" w14:textId="77777777" w:rsidR="00BA6B50" w:rsidRDefault="00BA6B50" w:rsidP="00BA6B50">
      <w:pPr>
        <w:widowControl w:val="0"/>
        <w:autoSpaceDE w:val="0"/>
        <w:autoSpaceDN w:val="0"/>
        <w:adjustRightInd w:val="0"/>
        <w:spacing w:after="0" w:line="240" w:lineRule="auto"/>
        <w:ind w:right="-1"/>
        <w:rPr>
          <w:rFonts w:ascii="Arial" w:hAnsi="Arial" w:cs="Arial"/>
          <w:b/>
          <w:bCs/>
          <w:i/>
          <w:iCs/>
          <w:kern w:val="1"/>
          <w:sz w:val="24"/>
          <w:szCs w:val="24"/>
          <w:lang w:val="es-ES"/>
        </w:rPr>
      </w:pPr>
      <w:r>
        <w:rPr>
          <w:rFonts w:ascii="Arial" w:hAnsi="Arial" w:cs="Arial"/>
          <w:b/>
          <w:bCs/>
          <w:i/>
          <w:iCs/>
          <w:kern w:val="1"/>
          <w:sz w:val="24"/>
          <w:szCs w:val="24"/>
          <w:lang w:val="es-ES"/>
        </w:rPr>
        <w:t>Aspectos formativos referidos a la operación, montaje y mantenimiento de equipos, instalaciones y componentes neumáticos e hidráulicos.</w:t>
      </w:r>
    </w:p>
    <w:p w14:paraId="7272587C" w14:textId="77777777" w:rsidR="00BA6B50" w:rsidRDefault="00BA6B50" w:rsidP="00BA6B50">
      <w:pPr>
        <w:widowControl w:val="0"/>
        <w:autoSpaceDE w:val="0"/>
        <w:autoSpaceDN w:val="0"/>
        <w:adjustRightInd w:val="0"/>
        <w:spacing w:before="10" w:after="0" w:line="240" w:lineRule="auto"/>
        <w:ind w:right="-1"/>
        <w:rPr>
          <w:rFonts w:ascii="Times New Roman" w:hAnsi="Times New Roman" w:cs="Times New Roman"/>
          <w:b/>
          <w:bCs/>
          <w:i/>
          <w:iCs/>
          <w:kern w:val="1"/>
          <w:sz w:val="23"/>
          <w:szCs w:val="23"/>
          <w:lang w:val="es-ES"/>
        </w:rPr>
      </w:pPr>
    </w:p>
    <w:p w14:paraId="27B97A72"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Elementos de cálculo para transmisiones hidráulicas: flujo de los fluidos, viscosidad, coeficientes, régimen laminar y turbulento, experiencias. Numero de Reynolds. Teorema de Bernoulli.</w:t>
      </w:r>
    </w:p>
    <w:p w14:paraId="119B2263" w14:textId="77777777" w:rsidR="00BA6B50" w:rsidRDefault="00BA6B50" w:rsidP="00BA6B50">
      <w:pPr>
        <w:widowControl w:val="0"/>
        <w:autoSpaceDE w:val="0"/>
        <w:autoSpaceDN w:val="0"/>
        <w:adjustRightInd w:val="0"/>
        <w:spacing w:before="1" w:after="0" w:line="240" w:lineRule="auto"/>
        <w:ind w:right="-1"/>
        <w:jc w:val="both"/>
        <w:rPr>
          <w:rFonts w:ascii="Arial" w:hAnsi="Arial" w:cs="Arial"/>
          <w:kern w:val="1"/>
          <w:sz w:val="24"/>
          <w:szCs w:val="24"/>
          <w:lang w:val="es-ES"/>
        </w:rPr>
      </w:pPr>
      <w:r>
        <w:rPr>
          <w:rFonts w:ascii="Arial" w:hAnsi="Arial" w:cs="Arial"/>
          <w:kern w:val="1"/>
          <w:sz w:val="24"/>
          <w:szCs w:val="24"/>
          <w:lang w:val="es-ES"/>
        </w:rPr>
        <w:t>Equipos generadores de presión: compresores y bombas hidráulicas: Características, clasificación, principio de funcionamiento. Técnicas de montaje, regulación y puesta a punto. Mediciones. Mantenimientos preventivos. Recambios.</w:t>
      </w:r>
    </w:p>
    <w:p w14:paraId="0782E192"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Equipos reguladores de presión y filtrado. Características. Montaje, conexiones, mantenimiento.</w:t>
      </w:r>
    </w:p>
    <w:p w14:paraId="43145AF5"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Equipos neumáticos e hidráulicos, actuadores. Características. Montaje, conexiones, mantenimiento.</w:t>
      </w:r>
    </w:p>
    <w:p w14:paraId="7EF23654"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Equipos electroneumáticos y electrohidráulicos, actuadores, válvulas componentes: Características. Montaje, conexiones, mantenimiento.</w:t>
      </w:r>
    </w:p>
    <w:p w14:paraId="2D1B1FBD"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Equipos de comando de fluidos – válvulas: Características. Montaje, conexiones, mantenimiento.</w:t>
      </w:r>
    </w:p>
    <w:p w14:paraId="049D6CCE"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Instalaciones neumáticas e hidráulicas, características. Técnicas de instalación. Normas de seguridad. Detección de fallas. Reparaciones.</w:t>
      </w:r>
    </w:p>
    <w:p w14:paraId="2663D7D4"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El aire comprimido, características, tratamientos. Equipos de tratamiento de aire comprimidos.</w:t>
      </w:r>
    </w:p>
    <w:p w14:paraId="5F5BB44F"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Aceite hidráulico, características, propiedades, cuidados, filtros</w:t>
      </w:r>
    </w:p>
    <w:p w14:paraId="5C2121CD" w14:textId="77777777" w:rsidR="00BA6B50" w:rsidRDefault="00BA6B50" w:rsidP="00BA6B50">
      <w:pPr>
        <w:widowControl w:val="0"/>
        <w:autoSpaceDE w:val="0"/>
        <w:autoSpaceDN w:val="0"/>
        <w:adjustRightInd w:val="0"/>
        <w:spacing w:before="1" w:after="0" w:line="240" w:lineRule="auto"/>
        <w:ind w:right="-1"/>
        <w:rPr>
          <w:rFonts w:ascii="Times New Roman" w:hAnsi="Times New Roman" w:cs="Times New Roman"/>
          <w:kern w:val="1"/>
          <w:sz w:val="24"/>
          <w:szCs w:val="24"/>
          <w:lang w:val="es-ES"/>
        </w:rPr>
      </w:pPr>
    </w:p>
    <w:p w14:paraId="7E1A8CE9" w14:textId="77777777" w:rsidR="00BA6B50" w:rsidRDefault="00BA6B50" w:rsidP="00BA6B50">
      <w:pPr>
        <w:widowControl w:val="0"/>
        <w:autoSpaceDE w:val="0"/>
        <w:autoSpaceDN w:val="0"/>
        <w:adjustRightInd w:val="0"/>
        <w:spacing w:after="0" w:line="240" w:lineRule="auto"/>
        <w:ind w:right="-1"/>
        <w:jc w:val="both"/>
        <w:rPr>
          <w:rFonts w:ascii="Arial" w:hAnsi="Arial" w:cs="Arial"/>
          <w:i/>
          <w:iCs/>
          <w:kern w:val="1"/>
          <w:sz w:val="24"/>
          <w:szCs w:val="24"/>
          <w:lang w:val="es-ES"/>
        </w:rPr>
      </w:pPr>
      <w:r>
        <w:rPr>
          <w:rFonts w:ascii="Arial" w:hAnsi="Arial" w:cs="Arial"/>
          <w:i/>
          <w:iCs/>
          <w:kern w:val="1"/>
          <w:sz w:val="24"/>
          <w:szCs w:val="24"/>
          <w:lang w:val="es-ES"/>
        </w:rPr>
        <w:t>Para el desarrollo de estos contenidos se sugiere que los estudiantes realicen a lo largo de su trayectoria las siguientes prácticas formativas</w:t>
      </w:r>
    </w:p>
    <w:p w14:paraId="5B9CC5DF" w14:textId="77777777" w:rsidR="00BA6B50" w:rsidRDefault="00BA6B50" w:rsidP="00BA6B50">
      <w:pPr>
        <w:widowControl w:val="0"/>
        <w:autoSpaceDE w:val="0"/>
        <w:autoSpaceDN w:val="0"/>
        <w:adjustRightInd w:val="0"/>
        <w:spacing w:before="10" w:after="0" w:line="240" w:lineRule="auto"/>
        <w:ind w:right="-1"/>
        <w:rPr>
          <w:rFonts w:ascii="Times New Roman" w:hAnsi="Times New Roman" w:cs="Times New Roman"/>
          <w:i/>
          <w:iCs/>
          <w:kern w:val="1"/>
          <w:sz w:val="23"/>
          <w:szCs w:val="23"/>
          <w:lang w:val="es-ES"/>
        </w:rPr>
      </w:pPr>
    </w:p>
    <w:p w14:paraId="285FE656" w14:textId="77777777" w:rsidR="00BA6B50" w:rsidRDefault="00BA6B50" w:rsidP="00BA6B50">
      <w:pPr>
        <w:widowControl w:val="0"/>
        <w:autoSpaceDE w:val="0"/>
        <w:autoSpaceDN w:val="0"/>
        <w:adjustRightInd w:val="0"/>
        <w:spacing w:before="1" w:after="0" w:line="240" w:lineRule="auto"/>
        <w:ind w:right="-1"/>
        <w:jc w:val="both"/>
        <w:rPr>
          <w:rFonts w:ascii="Arial" w:hAnsi="Arial" w:cs="Arial"/>
          <w:kern w:val="1"/>
          <w:sz w:val="24"/>
          <w:szCs w:val="24"/>
          <w:lang w:val="es-ES"/>
        </w:rPr>
      </w:pPr>
      <w:r>
        <w:rPr>
          <w:rFonts w:ascii="Arial" w:hAnsi="Arial" w:cs="Arial"/>
          <w:kern w:val="1"/>
          <w:sz w:val="24"/>
          <w:szCs w:val="24"/>
          <w:lang w:val="es-ES"/>
        </w:rPr>
        <w:lastRenderedPageBreak/>
        <w:t>Con respecto al montaje de componentes hidráulicos y neumáticos: en una primera etapa podrán realizarse sobre tableros didácticos y en una segunda etapa sobre instalaciones reales.</w:t>
      </w:r>
    </w:p>
    <w:p w14:paraId="0214416B"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Con respecto a las instalaciones: teniendo en cuenta especificaciones técnicas, podrán realizarse instalaciones de circuitos en forma parcial sobre una instalación existente, modificando una instalación, o una instalación nueva completa.</w:t>
      </w:r>
    </w:p>
    <w:p w14:paraId="5E1E66FB" w14:textId="77777777" w:rsidR="00BA6B50" w:rsidRDefault="00BA6B50" w:rsidP="00BA6B50">
      <w:pPr>
        <w:widowControl w:val="0"/>
        <w:autoSpaceDE w:val="0"/>
        <w:autoSpaceDN w:val="0"/>
        <w:adjustRightInd w:val="0"/>
        <w:spacing w:before="2" w:after="0" w:line="240" w:lineRule="auto"/>
        <w:ind w:right="-1"/>
        <w:rPr>
          <w:rFonts w:ascii="Times New Roman" w:hAnsi="Times New Roman" w:cs="Times New Roman"/>
          <w:kern w:val="1"/>
          <w:sz w:val="16"/>
          <w:szCs w:val="16"/>
          <w:lang w:val="es-ES"/>
        </w:rPr>
      </w:pPr>
    </w:p>
    <w:p w14:paraId="4F61A578" w14:textId="77777777" w:rsidR="00BA6B50" w:rsidRDefault="00BA6B50" w:rsidP="00BA6B50">
      <w:pPr>
        <w:widowControl w:val="0"/>
        <w:autoSpaceDE w:val="0"/>
        <w:autoSpaceDN w:val="0"/>
        <w:adjustRightInd w:val="0"/>
        <w:spacing w:before="100" w:after="0" w:line="240" w:lineRule="auto"/>
        <w:ind w:right="-1"/>
        <w:rPr>
          <w:rFonts w:ascii="Helvetica" w:hAnsi="Helvetica" w:cs="Helvetica"/>
          <w:i/>
          <w:iCs/>
          <w:kern w:val="1"/>
          <w:sz w:val="20"/>
          <w:szCs w:val="20"/>
          <w:lang w:val="es-ES"/>
        </w:rPr>
      </w:pPr>
      <w:r>
        <w:rPr>
          <w:rFonts w:ascii="Helvetica" w:hAnsi="Helvetica" w:cs="Helvetica"/>
          <w:i/>
          <w:iCs/>
          <w:kern w:val="1"/>
          <w:sz w:val="20"/>
          <w:szCs w:val="20"/>
          <w:lang w:val="es-ES"/>
        </w:rPr>
        <w:t>Consejo Federal de Educación</w:t>
      </w:r>
    </w:p>
    <w:p w14:paraId="7015C7DB" w14:textId="77777777" w:rsidR="00BA6B50" w:rsidRDefault="00BA6B50" w:rsidP="00BA6B50">
      <w:pPr>
        <w:widowControl w:val="0"/>
        <w:autoSpaceDE w:val="0"/>
        <w:autoSpaceDN w:val="0"/>
        <w:adjustRightInd w:val="0"/>
        <w:spacing w:before="4" w:after="0" w:line="240" w:lineRule="auto"/>
        <w:ind w:right="-1"/>
        <w:rPr>
          <w:rFonts w:ascii="Times New Roman" w:hAnsi="Times New Roman" w:cs="Times New Roman"/>
          <w:i/>
          <w:iCs/>
          <w:kern w:val="1"/>
          <w:sz w:val="15"/>
          <w:szCs w:val="15"/>
          <w:lang w:val="es-ES"/>
        </w:rPr>
      </w:pPr>
    </w:p>
    <w:p w14:paraId="0EA0FF8B" w14:textId="77777777" w:rsidR="00BA6B50" w:rsidRDefault="00BA6B50" w:rsidP="00BA6B50">
      <w:pPr>
        <w:widowControl w:val="0"/>
        <w:autoSpaceDE w:val="0"/>
        <w:autoSpaceDN w:val="0"/>
        <w:adjustRightInd w:val="0"/>
        <w:spacing w:before="101" w:after="0" w:line="525" w:lineRule="auto"/>
        <w:ind w:right="-1"/>
        <w:jc w:val="right"/>
        <w:rPr>
          <w:rFonts w:ascii="Helvetica" w:hAnsi="Helvetica" w:cs="Helvetica"/>
          <w:kern w:val="1"/>
          <w:sz w:val="20"/>
          <w:szCs w:val="20"/>
          <w:lang w:val="es-ES"/>
        </w:rPr>
      </w:pPr>
      <w:r>
        <w:rPr>
          <w:rFonts w:ascii="Helvetica" w:hAnsi="Helvetica" w:cs="Helvetica"/>
          <w:kern w:val="1"/>
          <w:sz w:val="20"/>
          <w:szCs w:val="20"/>
          <w:lang w:val="es-ES"/>
        </w:rPr>
        <w:t>Anexo III Resolución CFE Nº 352/19</w:t>
      </w:r>
    </w:p>
    <w:p w14:paraId="51782906"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Con respecto al mantenimiento, realizar prácticas generando fallas. Si es posible, incluir en estas prácticas situaciones reales que requieran acciones de mantenimiento y reparación.</w:t>
      </w:r>
    </w:p>
    <w:p w14:paraId="09CAA77F"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En cada una de estas prácticas, se espera que los estudiantes justifiquen las decisiones a tomar y los procesos realizados.</w:t>
      </w:r>
    </w:p>
    <w:p w14:paraId="3E885E39" w14:textId="77777777" w:rsidR="00BA6B50" w:rsidRDefault="00BA6B50" w:rsidP="00BA6B50">
      <w:pPr>
        <w:widowControl w:val="0"/>
        <w:autoSpaceDE w:val="0"/>
        <w:autoSpaceDN w:val="0"/>
        <w:adjustRightInd w:val="0"/>
        <w:spacing w:after="0" w:line="240" w:lineRule="auto"/>
        <w:ind w:right="-1"/>
        <w:rPr>
          <w:rFonts w:ascii="Times New Roman" w:hAnsi="Times New Roman" w:cs="Times New Roman"/>
          <w:kern w:val="1"/>
          <w:sz w:val="26"/>
          <w:szCs w:val="26"/>
          <w:lang w:val="es-ES"/>
        </w:rPr>
      </w:pPr>
    </w:p>
    <w:p w14:paraId="10937532" w14:textId="77777777" w:rsidR="00BA6B50" w:rsidRDefault="00BA6B50" w:rsidP="00BA6B50">
      <w:pPr>
        <w:widowControl w:val="0"/>
        <w:autoSpaceDE w:val="0"/>
        <w:autoSpaceDN w:val="0"/>
        <w:adjustRightInd w:val="0"/>
        <w:spacing w:after="0" w:line="240" w:lineRule="auto"/>
        <w:ind w:right="-1"/>
        <w:rPr>
          <w:rFonts w:ascii="Times New Roman" w:hAnsi="Times New Roman" w:cs="Times New Roman"/>
          <w:kern w:val="1"/>
          <w:sz w:val="26"/>
          <w:szCs w:val="26"/>
          <w:lang w:val="es-ES"/>
        </w:rPr>
      </w:pPr>
    </w:p>
    <w:p w14:paraId="0403B365" w14:textId="77777777" w:rsidR="00BA6B50" w:rsidRDefault="00BA6B50" w:rsidP="00BA6B50">
      <w:pPr>
        <w:widowControl w:val="0"/>
        <w:autoSpaceDE w:val="0"/>
        <w:autoSpaceDN w:val="0"/>
        <w:adjustRightInd w:val="0"/>
        <w:spacing w:before="230" w:after="0" w:line="240" w:lineRule="auto"/>
        <w:ind w:right="-1"/>
        <w:jc w:val="both"/>
        <w:rPr>
          <w:rFonts w:ascii="Arial" w:hAnsi="Arial" w:cs="Arial"/>
          <w:b/>
          <w:bCs/>
          <w:i/>
          <w:iCs/>
          <w:kern w:val="1"/>
          <w:sz w:val="24"/>
          <w:szCs w:val="24"/>
          <w:lang w:val="es-ES"/>
        </w:rPr>
      </w:pPr>
      <w:r>
        <w:rPr>
          <w:rFonts w:ascii="Arial" w:hAnsi="Arial" w:cs="Arial"/>
          <w:b/>
          <w:bCs/>
          <w:i/>
          <w:iCs/>
          <w:kern w:val="1"/>
          <w:sz w:val="24"/>
          <w:szCs w:val="24"/>
          <w:lang w:val="es-ES"/>
        </w:rPr>
        <w:t>Aspectos formativos referidos al montaje e instalación – operación y mantenimiento de dispositivos, componentes y equipos de Electrónica</w:t>
      </w:r>
      <w:r>
        <w:rPr>
          <w:rFonts w:ascii="Arial" w:hAnsi="Arial" w:cs="Arial"/>
          <w:b/>
          <w:bCs/>
          <w:i/>
          <w:iCs/>
          <w:spacing w:val="-1"/>
          <w:kern w:val="1"/>
          <w:sz w:val="24"/>
          <w:szCs w:val="24"/>
          <w:lang w:val="es-ES"/>
        </w:rPr>
        <w:t xml:space="preserve"> </w:t>
      </w:r>
      <w:r>
        <w:rPr>
          <w:rFonts w:ascii="Arial" w:hAnsi="Arial" w:cs="Arial"/>
          <w:b/>
          <w:bCs/>
          <w:i/>
          <w:iCs/>
          <w:kern w:val="1"/>
          <w:sz w:val="24"/>
          <w:szCs w:val="24"/>
          <w:lang w:val="es-ES"/>
        </w:rPr>
        <w:t>Industrial.</w:t>
      </w:r>
    </w:p>
    <w:p w14:paraId="1D05CDF6" w14:textId="77777777" w:rsidR="00BA6B50" w:rsidRDefault="00BA6B50" w:rsidP="00BA6B50">
      <w:pPr>
        <w:widowControl w:val="0"/>
        <w:autoSpaceDE w:val="0"/>
        <w:autoSpaceDN w:val="0"/>
        <w:adjustRightInd w:val="0"/>
        <w:spacing w:before="231" w:after="0" w:line="240" w:lineRule="auto"/>
        <w:ind w:right="-1"/>
        <w:jc w:val="both"/>
        <w:rPr>
          <w:rFonts w:ascii="Arial" w:hAnsi="Arial" w:cs="Arial"/>
          <w:kern w:val="1"/>
          <w:sz w:val="24"/>
          <w:szCs w:val="24"/>
          <w:lang w:val="es-ES"/>
        </w:rPr>
      </w:pPr>
      <w:r>
        <w:rPr>
          <w:rFonts w:ascii="Arial" w:hAnsi="Arial" w:cs="Arial"/>
          <w:kern w:val="1"/>
          <w:sz w:val="24"/>
          <w:szCs w:val="24"/>
          <w:lang w:val="es-ES"/>
        </w:rPr>
        <w:t>Componentes de interfase, sistemas basados en microprocesadores. Comunicaciones entre unidades electrónicas funcionales. Unidades de alimentación (sistemas de potencia). Unidades de control del sistema analógico y/o digital. Configuración y construcción de sistemas electrónicos analógicos y digitales.</w:t>
      </w:r>
    </w:p>
    <w:p w14:paraId="02BB068D"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Sistemas automáticos de control electrónico. Control de potencia: Arranque y control de motores, características, método. Dispositivos utilizados para control de potencia: características, aplicaciones. Filtros de línea: conceptos.</w:t>
      </w:r>
    </w:p>
    <w:p w14:paraId="5BF6FAD4"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Telemetría: Aplicaciones. Características.</w:t>
      </w:r>
    </w:p>
    <w:p w14:paraId="2D018C48" w14:textId="77777777" w:rsidR="00BA6B50" w:rsidRDefault="00BA6B50" w:rsidP="00BA6B50">
      <w:pPr>
        <w:widowControl w:val="0"/>
        <w:autoSpaceDE w:val="0"/>
        <w:autoSpaceDN w:val="0"/>
        <w:adjustRightInd w:val="0"/>
        <w:spacing w:after="0" w:line="240" w:lineRule="auto"/>
        <w:ind w:right="-1"/>
        <w:rPr>
          <w:rFonts w:ascii="Times New Roman" w:hAnsi="Times New Roman" w:cs="Times New Roman"/>
          <w:kern w:val="1"/>
          <w:sz w:val="24"/>
          <w:szCs w:val="24"/>
          <w:lang w:val="es-ES"/>
        </w:rPr>
      </w:pPr>
    </w:p>
    <w:p w14:paraId="2F6F7AE7"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Termoelectrónica propia de la electrónica Industrial. Fuentes de energía. Diseño asistido por computadora (EICAD). Selección de lenguajes de programación. Programas de edición de esquemas y de diseño de placas de circuitos impresos. Métodos y técnicas para el diagnóstico y detección de fallas en Electrónica</w:t>
      </w:r>
      <w:r>
        <w:rPr>
          <w:rFonts w:ascii="Arial" w:hAnsi="Arial" w:cs="Arial"/>
          <w:spacing w:val="-1"/>
          <w:kern w:val="1"/>
          <w:sz w:val="24"/>
          <w:szCs w:val="24"/>
          <w:lang w:val="es-ES"/>
        </w:rPr>
        <w:t xml:space="preserve"> </w:t>
      </w:r>
      <w:r>
        <w:rPr>
          <w:rFonts w:ascii="Arial" w:hAnsi="Arial" w:cs="Arial"/>
          <w:kern w:val="1"/>
          <w:sz w:val="24"/>
          <w:szCs w:val="24"/>
          <w:lang w:val="es-ES"/>
        </w:rPr>
        <w:t>Industrial.</w:t>
      </w:r>
    </w:p>
    <w:p w14:paraId="62CAB41A"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Control de procesos discretos. La computadora como elemento de control. Arquitecturas de los sistemas de control por computador. Control de procesos mediante PLCo PLR u otros.</w:t>
      </w:r>
    </w:p>
    <w:p w14:paraId="156C2E87"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Programación. Acciones de control. Presentación. Tipos de controladores. Controladores PID. Ajuste de controladores PID. Programación analógica de PID`s. Utilización de instrumentos de medición de uso específico. Normas de interconexión de equipos.</w:t>
      </w:r>
    </w:p>
    <w:p w14:paraId="7241A5CA"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Sensores, clasificación, características, cuidados. Conexión, calibración, ajustes. Detección de fallas.</w:t>
      </w:r>
    </w:p>
    <w:p w14:paraId="5B8231CA" w14:textId="77777777" w:rsidR="00BA6B50" w:rsidRDefault="00BA6B50" w:rsidP="00BA6B50">
      <w:pPr>
        <w:widowControl w:val="0"/>
        <w:autoSpaceDE w:val="0"/>
        <w:autoSpaceDN w:val="0"/>
        <w:adjustRightInd w:val="0"/>
        <w:spacing w:before="2" w:after="0" w:line="240" w:lineRule="auto"/>
        <w:ind w:right="-1"/>
        <w:rPr>
          <w:rFonts w:ascii="Times New Roman" w:hAnsi="Times New Roman" w:cs="Times New Roman"/>
          <w:kern w:val="1"/>
          <w:sz w:val="16"/>
          <w:szCs w:val="16"/>
          <w:lang w:val="es-ES"/>
        </w:rPr>
      </w:pPr>
    </w:p>
    <w:p w14:paraId="2CBCF284" w14:textId="77777777" w:rsidR="00BA6B50" w:rsidRDefault="00BA6B50" w:rsidP="00BA6B50">
      <w:pPr>
        <w:widowControl w:val="0"/>
        <w:autoSpaceDE w:val="0"/>
        <w:autoSpaceDN w:val="0"/>
        <w:adjustRightInd w:val="0"/>
        <w:spacing w:before="100" w:after="0" w:line="240" w:lineRule="auto"/>
        <w:ind w:right="-1"/>
        <w:rPr>
          <w:rFonts w:ascii="Helvetica" w:hAnsi="Helvetica" w:cs="Helvetica"/>
          <w:i/>
          <w:iCs/>
          <w:kern w:val="1"/>
          <w:sz w:val="20"/>
          <w:szCs w:val="20"/>
          <w:lang w:val="es-ES"/>
        </w:rPr>
      </w:pPr>
      <w:r>
        <w:rPr>
          <w:rFonts w:ascii="Helvetica" w:hAnsi="Helvetica" w:cs="Helvetica"/>
          <w:i/>
          <w:iCs/>
          <w:kern w:val="1"/>
          <w:sz w:val="20"/>
          <w:szCs w:val="20"/>
          <w:lang w:val="es-ES"/>
        </w:rPr>
        <w:t>Consejo Federal de Educación</w:t>
      </w:r>
    </w:p>
    <w:p w14:paraId="67B08D83" w14:textId="77777777" w:rsidR="00BA6B50" w:rsidRDefault="00BA6B50" w:rsidP="00BA6B50">
      <w:pPr>
        <w:widowControl w:val="0"/>
        <w:autoSpaceDE w:val="0"/>
        <w:autoSpaceDN w:val="0"/>
        <w:adjustRightInd w:val="0"/>
        <w:spacing w:before="4" w:after="0" w:line="240" w:lineRule="auto"/>
        <w:ind w:right="-1"/>
        <w:rPr>
          <w:rFonts w:ascii="Times New Roman" w:hAnsi="Times New Roman" w:cs="Times New Roman"/>
          <w:i/>
          <w:iCs/>
          <w:kern w:val="1"/>
          <w:sz w:val="15"/>
          <w:szCs w:val="15"/>
          <w:lang w:val="es-ES"/>
        </w:rPr>
      </w:pPr>
    </w:p>
    <w:p w14:paraId="7B31D971" w14:textId="77777777" w:rsidR="00BA6B50" w:rsidRDefault="00BA6B50" w:rsidP="00BA6B50">
      <w:pPr>
        <w:widowControl w:val="0"/>
        <w:autoSpaceDE w:val="0"/>
        <w:autoSpaceDN w:val="0"/>
        <w:adjustRightInd w:val="0"/>
        <w:spacing w:before="101" w:after="0" w:line="525" w:lineRule="auto"/>
        <w:ind w:right="-1"/>
        <w:jc w:val="right"/>
        <w:rPr>
          <w:rFonts w:ascii="Helvetica" w:hAnsi="Helvetica" w:cs="Helvetica"/>
          <w:kern w:val="1"/>
          <w:sz w:val="20"/>
          <w:szCs w:val="20"/>
          <w:lang w:val="es-ES"/>
        </w:rPr>
      </w:pPr>
      <w:r>
        <w:rPr>
          <w:rFonts w:ascii="Helvetica" w:hAnsi="Helvetica" w:cs="Helvetica"/>
          <w:kern w:val="1"/>
          <w:sz w:val="20"/>
          <w:szCs w:val="20"/>
          <w:lang w:val="es-ES"/>
        </w:rPr>
        <w:t>Anexo III Resolución CFE Nº 352/19</w:t>
      </w:r>
    </w:p>
    <w:p w14:paraId="426FB1BF"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Técnicas de protección y puesta a tierra de equipos y componentes de instalaciones de infraestructura mecatrónica. Mantenimiento. Protocolos de aplicación.</w:t>
      </w:r>
    </w:p>
    <w:p w14:paraId="5202C33A" w14:textId="77777777" w:rsidR="00BA6B50" w:rsidRDefault="00BA6B50" w:rsidP="00BA6B50">
      <w:pPr>
        <w:widowControl w:val="0"/>
        <w:autoSpaceDE w:val="0"/>
        <w:autoSpaceDN w:val="0"/>
        <w:adjustRightInd w:val="0"/>
        <w:spacing w:after="0" w:line="240" w:lineRule="auto"/>
        <w:ind w:right="-1"/>
        <w:rPr>
          <w:rFonts w:ascii="Times New Roman" w:hAnsi="Times New Roman" w:cs="Times New Roman"/>
          <w:kern w:val="1"/>
          <w:sz w:val="24"/>
          <w:szCs w:val="24"/>
          <w:lang w:val="es-ES"/>
        </w:rPr>
      </w:pPr>
    </w:p>
    <w:p w14:paraId="4F0875EA" w14:textId="77777777" w:rsidR="00BA6B50" w:rsidRDefault="00BA6B50" w:rsidP="00BA6B50">
      <w:pPr>
        <w:widowControl w:val="0"/>
        <w:autoSpaceDE w:val="0"/>
        <w:autoSpaceDN w:val="0"/>
        <w:adjustRightInd w:val="0"/>
        <w:spacing w:after="0" w:line="240" w:lineRule="auto"/>
        <w:ind w:right="-1"/>
        <w:jc w:val="both"/>
        <w:rPr>
          <w:rFonts w:ascii="Arial" w:hAnsi="Arial" w:cs="Arial"/>
          <w:i/>
          <w:iCs/>
          <w:kern w:val="1"/>
          <w:sz w:val="24"/>
          <w:szCs w:val="24"/>
          <w:lang w:val="es-ES"/>
        </w:rPr>
      </w:pPr>
      <w:r>
        <w:rPr>
          <w:rFonts w:ascii="Arial" w:hAnsi="Arial" w:cs="Arial"/>
          <w:i/>
          <w:iCs/>
          <w:kern w:val="1"/>
          <w:sz w:val="24"/>
          <w:szCs w:val="24"/>
          <w:lang w:val="es-ES"/>
        </w:rPr>
        <w:t>Para el desarrollo de estos contenidos se sugiere que los estudiantes realicen a lo largo de su trayectoria las siguientes prácticas formativas</w:t>
      </w:r>
    </w:p>
    <w:p w14:paraId="12A076CA" w14:textId="77777777" w:rsidR="00BA6B50" w:rsidRDefault="00BA6B50" w:rsidP="00BA6B50">
      <w:pPr>
        <w:widowControl w:val="0"/>
        <w:autoSpaceDE w:val="0"/>
        <w:autoSpaceDN w:val="0"/>
        <w:adjustRightInd w:val="0"/>
        <w:spacing w:before="10" w:after="0" w:line="240" w:lineRule="auto"/>
        <w:ind w:right="-1"/>
        <w:rPr>
          <w:rFonts w:ascii="Times New Roman" w:hAnsi="Times New Roman" w:cs="Times New Roman"/>
          <w:i/>
          <w:iCs/>
          <w:kern w:val="1"/>
          <w:sz w:val="23"/>
          <w:szCs w:val="23"/>
          <w:lang w:val="es-ES"/>
        </w:rPr>
      </w:pPr>
    </w:p>
    <w:p w14:paraId="30F9E2A0"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Se desarrollarán prácticas de complejidad creciente.</w:t>
      </w:r>
    </w:p>
    <w:p w14:paraId="7D77D349"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Un primer nivel de prácticas estarán relacionadas con la construcción y configuración de sistemas electrónicos asociados a la automatización industrial. Otro nivel de práctica serán las relacionadas con la programación y control de variables de un PLC o PLR interactuando con diferentes sensores y actuadores.</w:t>
      </w:r>
    </w:p>
    <w:p w14:paraId="78F19C70" w14:textId="77777777" w:rsidR="00BA6B50" w:rsidRDefault="00BA6B50" w:rsidP="00BA6B50">
      <w:pPr>
        <w:widowControl w:val="0"/>
        <w:autoSpaceDE w:val="0"/>
        <w:autoSpaceDN w:val="0"/>
        <w:adjustRightInd w:val="0"/>
        <w:spacing w:before="1" w:after="0" w:line="240" w:lineRule="auto"/>
        <w:ind w:right="-1"/>
        <w:jc w:val="both"/>
        <w:rPr>
          <w:rFonts w:ascii="Arial" w:hAnsi="Arial" w:cs="Arial"/>
          <w:kern w:val="1"/>
          <w:sz w:val="24"/>
          <w:szCs w:val="24"/>
          <w:lang w:val="es-ES"/>
        </w:rPr>
      </w:pPr>
      <w:r>
        <w:rPr>
          <w:rFonts w:ascii="Arial" w:hAnsi="Arial" w:cs="Arial"/>
          <w:kern w:val="1"/>
          <w:sz w:val="24"/>
          <w:szCs w:val="24"/>
          <w:lang w:val="es-ES"/>
        </w:rPr>
        <w:t>Un tercer nivel de prácticas podrá estar vinculado con la instalación y control de procesos compuestos por productos obtenidos en las prácticas anteriores.</w:t>
      </w:r>
    </w:p>
    <w:p w14:paraId="680B7DE1"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Finalmente, se podrán generar fallas en estos procesos y realizar acciones de mantenimiento y reparaciones.</w:t>
      </w:r>
    </w:p>
    <w:p w14:paraId="1BE9110F" w14:textId="77777777" w:rsidR="00BA6B50" w:rsidRDefault="00BA6B50" w:rsidP="00BA6B50">
      <w:pPr>
        <w:widowControl w:val="0"/>
        <w:autoSpaceDE w:val="0"/>
        <w:autoSpaceDN w:val="0"/>
        <w:adjustRightInd w:val="0"/>
        <w:spacing w:after="0" w:line="240" w:lineRule="auto"/>
        <w:ind w:right="-1"/>
        <w:rPr>
          <w:rFonts w:ascii="Times New Roman" w:hAnsi="Times New Roman" w:cs="Times New Roman"/>
          <w:kern w:val="1"/>
          <w:sz w:val="26"/>
          <w:szCs w:val="26"/>
          <w:lang w:val="es-ES"/>
        </w:rPr>
      </w:pPr>
    </w:p>
    <w:p w14:paraId="57402AA3" w14:textId="77777777" w:rsidR="00BA6B50" w:rsidRDefault="00BA6B50" w:rsidP="00BA6B50">
      <w:pPr>
        <w:widowControl w:val="0"/>
        <w:autoSpaceDE w:val="0"/>
        <w:autoSpaceDN w:val="0"/>
        <w:adjustRightInd w:val="0"/>
        <w:spacing w:before="1" w:after="0" w:line="240" w:lineRule="auto"/>
        <w:ind w:right="-1"/>
        <w:rPr>
          <w:rFonts w:ascii="Times New Roman" w:hAnsi="Times New Roman" w:cs="Times New Roman"/>
          <w:kern w:val="1"/>
          <w:lang w:val="es-ES"/>
        </w:rPr>
      </w:pPr>
    </w:p>
    <w:p w14:paraId="53B0A646" w14:textId="77777777" w:rsidR="00BA6B50" w:rsidRDefault="00BA6B50" w:rsidP="00BA6B50">
      <w:pPr>
        <w:widowControl w:val="0"/>
        <w:autoSpaceDE w:val="0"/>
        <w:autoSpaceDN w:val="0"/>
        <w:adjustRightInd w:val="0"/>
        <w:spacing w:after="0" w:line="240" w:lineRule="auto"/>
        <w:ind w:right="-1"/>
        <w:rPr>
          <w:rFonts w:ascii="Arial" w:hAnsi="Arial" w:cs="Arial"/>
          <w:b/>
          <w:bCs/>
          <w:i/>
          <w:iCs/>
          <w:kern w:val="1"/>
          <w:sz w:val="24"/>
          <w:szCs w:val="24"/>
          <w:lang w:val="es-ES"/>
        </w:rPr>
      </w:pPr>
      <w:r>
        <w:rPr>
          <w:rFonts w:ascii="Arial" w:hAnsi="Arial" w:cs="Arial"/>
          <w:b/>
          <w:bCs/>
          <w:i/>
          <w:iCs/>
          <w:kern w:val="1"/>
          <w:sz w:val="24"/>
          <w:szCs w:val="24"/>
          <w:lang w:val="es-ES"/>
        </w:rPr>
        <w:t>Aspectos formativos referidos con la operación de instrumentos de medición</w:t>
      </w:r>
    </w:p>
    <w:p w14:paraId="3AE7BD52" w14:textId="77777777" w:rsidR="00BA6B50" w:rsidRDefault="00BA6B50" w:rsidP="00BA6B50">
      <w:pPr>
        <w:widowControl w:val="0"/>
        <w:autoSpaceDE w:val="0"/>
        <w:autoSpaceDN w:val="0"/>
        <w:adjustRightInd w:val="0"/>
        <w:spacing w:before="10" w:after="0" w:line="240" w:lineRule="auto"/>
        <w:ind w:right="-1"/>
        <w:rPr>
          <w:rFonts w:ascii="Times New Roman" w:hAnsi="Times New Roman" w:cs="Times New Roman"/>
          <w:b/>
          <w:bCs/>
          <w:i/>
          <w:iCs/>
          <w:kern w:val="1"/>
          <w:sz w:val="23"/>
          <w:szCs w:val="23"/>
          <w:lang w:val="es-ES"/>
        </w:rPr>
      </w:pPr>
    </w:p>
    <w:p w14:paraId="6756D039"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Medición y error en los instrumentos y herramientas de propósito general. Sistemas de unidades de medición. Patrones de medición. Instrumentos indicadores electromecánicos. Instrumentos electrónicos para medición de parámetros básicos.</w:t>
      </w:r>
    </w:p>
    <w:p w14:paraId="087F07F5"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Adaptadores de señal. Herramientas usadas en electrónica. Instrumentos para medir parámetros eléctricos y electrónicos</w:t>
      </w:r>
    </w:p>
    <w:p w14:paraId="0C60EF0A"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 xml:space="preserve">Mediciones de tensión, corriente, y potencia. Mediciones en circuitos estándares. Protecciones y puestas a tierra. Mediciones de impedancia </w:t>
      </w:r>
      <w:r>
        <w:rPr>
          <w:rFonts w:ascii="Arial" w:hAnsi="Arial" w:cs="Arial"/>
          <w:spacing w:val="-5"/>
          <w:kern w:val="1"/>
          <w:sz w:val="24"/>
          <w:szCs w:val="24"/>
          <w:lang w:val="es-ES"/>
        </w:rPr>
        <w:t xml:space="preserve">en </w:t>
      </w:r>
      <w:r>
        <w:rPr>
          <w:rFonts w:ascii="Arial" w:hAnsi="Arial" w:cs="Arial"/>
          <w:kern w:val="1"/>
          <w:sz w:val="24"/>
          <w:szCs w:val="24"/>
          <w:lang w:val="es-ES"/>
        </w:rPr>
        <w:t>bajas y altas frecuencias. Mediciones de impedancia en muy alta frecuencia. Mediciones en frecuencias ultra altas y microondas. Mediciones sobre receptores y transmisores. Instrumentos especiales. Sistemas electrónicos de medición. Ensayos de motores y</w:t>
      </w:r>
      <w:r>
        <w:rPr>
          <w:rFonts w:ascii="Arial" w:hAnsi="Arial" w:cs="Arial"/>
          <w:spacing w:val="-4"/>
          <w:kern w:val="1"/>
          <w:sz w:val="24"/>
          <w:szCs w:val="24"/>
          <w:lang w:val="es-ES"/>
        </w:rPr>
        <w:t xml:space="preserve"> </w:t>
      </w:r>
      <w:r>
        <w:rPr>
          <w:rFonts w:ascii="Arial" w:hAnsi="Arial" w:cs="Arial"/>
          <w:kern w:val="1"/>
          <w:sz w:val="24"/>
          <w:szCs w:val="24"/>
          <w:lang w:val="es-ES"/>
        </w:rPr>
        <w:t>transformadores.</w:t>
      </w:r>
    </w:p>
    <w:p w14:paraId="7DBF0C79"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Equipos e instrumental de medición de proceso y de productos mecánicos: Características, usos, aplicaciones e interpretación de valores.</w:t>
      </w:r>
    </w:p>
    <w:p w14:paraId="254E86DA" w14:textId="77777777" w:rsidR="00BA6B50" w:rsidRDefault="00BA6B50" w:rsidP="00BA6B50">
      <w:pPr>
        <w:widowControl w:val="0"/>
        <w:autoSpaceDE w:val="0"/>
        <w:autoSpaceDN w:val="0"/>
        <w:adjustRightInd w:val="0"/>
        <w:spacing w:before="2" w:after="0" w:line="240" w:lineRule="auto"/>
        <w:ind w:right="-1"/>
        <w:rPr>
          <w:rFonts w:ascii="Times New Roman" w:hAnsi="Times New Roman" w:cs="Times New Roman"/>
          <w:kern w:val="1"/>
          <w:sz w:val="16"/>
          <w:szCs w:val="16"/>
          <w:lang w:val="es-ES"/>
        </w:rPr>
      </w:pPr>
    </w:p>
    <w:p w14:paraId="50982DA4" w14:textId="77777777" w:rsidR="00BA6B50" w:rsidRDefault="00BA6B50" w:rsidP="00BA6B50">
      <w:pPr>
        <w:widowControl w:val="0"/>
        <w:autoSpaceDE w:val="0"/>
        <w:autoSpaceDN w:val="0"/>
        <w:adjustRightInd w:val="0"/>
        <w:spacing w:before="100" w:after="0" w:line="240" w:lineRule="auto"/>
        <w:ind w:right="-1"/>
        <w:rPr>
          <w:rFonts w:ascii="Helvetica" w:hAnsi="Helvetica" w:cs="Helvetica"/>
          <w:i/>
          <w:iCs/>
          <w:kern w:val="1"/>
          <w:sz w:val="20"/>
          <w:szCs w:val="20"/>
          <w:lang w:val="es-ES"/>
        </w:rPr>
      </w:pPr>
      <w:r>
        <w:rPr>
          <w:rFonts w:ascii="Helvetica" w:hAnsi="Helvetica" w:cs="Helvetica"/>
          <w:i/>
          <w:iCs/>
          <w:kern w:val="1"/>
          <w:sz w:val="20"/>
          <w:szCs w:val="20"/>
          <w:lang w:val="es-ES"/>
        </w:rPr>
        <w:t>Consejo Federal de Educación</w:t>
      </w:r>
    </w:p>
    <w:p w14:paraId="791BBB40" w14:textId="77777777" w:rsidR="00BA6B50" w:rsidRDefault="00BA6B50" w:rsidP="00BA6B50">
      <w:pPr>
        <w:widowControl w:val="0"/>
        <w:autoSpaceDE w:val="0"/>
        <w:autoSpaceDN w:val="0"/>
        <w:adjustRightInd w:val="0"/>
        <w:spacing w:before="4" w:after="0" w:line="240" w:lineRule="auto"/>
        <w:ind w:right="-1"/>
        <w:rPr>
          <w:rFonts w:ascii="Times New Roman" w:hAnsi="Times New Roman" w:cs="Times New Roman"/>
          <w:i/>
          <w:iCs/>
          <w:kern w:val="1"/>
          <w:sz w:val="15"/>
          <w:szCs w:val="15"/>
          <w:lang w:val="es-ES"/>
        </w:rPr>
      </w:pPr>
    </w:p>
    <w:p w14:paraId="37EB7BD0" w14:textId="77777777" w:rsidR="00BA6B50" w:rsidRDefault="00BA6B50" w:rsidP="00BA6B50">
      <w:pPr>
        <w:widowControl w:val="0"/>
        <w:autoSpaceDE w:val="0"/>
        <w:autoSpaceDN w:val="0"/>
        <w:adjustRightInd w:val="0"/>
        <w:spacing w:before="101" w:after="0" w:line="525" w:lineRule="auto"/>
        <w:ind w:right="-1"/>
        <w:jc w:val="right"/>
        <w:rPr>
          <w:rFonts w:ascii="Helvetica" w:hAnsi="Helvetica" w:cs="Helvetica"/>
          <w:kern w:val="1"/>
          <w:sz w:val="20"/>
          <w:szCs w:val="20"/>
          <w:lang w:val="es-ES"/>
        </w:rPr>
      </w:pPr>
      <w:r>
        <w:rPr>
          <w:rFonts w:ascii="Helvetica" w:hAnsi="Helvetica" w:cs="Helvetica"/>
          <w:kern w:val="1"/>
          <w:sz w:val="20"/>
          <w:szCs w:val="20"/>
          <w:lang w:val="es-ES"/>
        </w:rPr>
        <w:t>Anexo III Resolución CFE Nº 352/19</w:t>
      </w:r>
    </w:p>
    <w:p w14:paraId="5FF9B440" w14:textId="77777777" w:rsidR="00BA6B50" w:rsidRDefault="00BA6B50" w:rsidP="00BA6B50">
      <w:pPr>
        <w:widowControl w:val="0"/>
        <w:autoSpaceDE w:val="0"/>
        <w:autoSpaceDN w:val="0"/>
        <w:adjustRightInd w:val="0"/>
        <w:spacing w:after="0" w:line="240" w:lineRule="auto"/>
        <w:ind w:right="-1"/>
        <w:rPr>
          <w:rFonts w:ascii="Arial" w:hAnsi="Arial" w:cs="Arial"/>
          <w:kern w:val="1"/>
          <w:sz w:val="24"/>
          <w:szCs w:val="24"/>
          <w:lang w:val="es-ES"/>
        </w:rPr>
      </w:pPr>
      <w:r>
        <w:rPr>
          <w:rFonts w:ascii="Arial" w:hAnsi="Arial" w:cs="Arial"/>
          <w:kern w:val="1"/>
          <w:sz w:val="24"/>
          <w:szCs w:val="24"/>
          <w:lang w:val="es-ES"/>
        </w:rPr>
        <w:t>Metodologías para el ensayo, ajuste y puesta en marcha de equipos, sistemas y componentes mecatrónicos, y/o control automatizado y/o</w:t>
      </w:r>
      <w:r>
        <w:rPr>
          <w:rFonts w:ascii="Arial" w:hAnsi="Arial" w:cs="Arial"/>
          <w:spacing w:val="-14"/>
          <w:kern w:val="1"/>
          <w:sz w:val="24"/>
          <w:szCs w:val="24"/>
          <w:lang w:val="es-ES"/>
        </w:rPr>
        <w:t xml:space="preserve"> </w:t>
      </w:r>
      <w:r>
        <w:rPr>
          <w:rFonts w:ascii="Arial" w:hAnsi="Arial" w:cs="Arial"/>
          <w:kern w:val="1"/>
          <w:sz w:val="24"/>
          <w:szCs w:val="24"/>
          <w:lang w:val="es-ES"/>
        </w:rPr>
        <w:t>robótico.</w:t>
      </w:r>
    </w:p>
    <w:p w14:paraId="0984E55A" w14:textId="77777777" w:rsidR="00BA6B50" w:rsidRDefault="00BA6B50" w:rsidP="00BA6B50">
      <w:pPr>
        <w:widowControl w:val="0"/>
        <w:autoSpaceDE w:val="0"/>
        <w:autoSpaceDN w:val="0"/>
        <w:adjustRightInd w:val="0"/>
        <w:spacing w:after="0" w:line="240" w:lineRule="auto"/>
        <w:ind w:right="-1"/>
        <w:rPr>
          <w:rFonts w:ascii="Arial" w:hAnsi="Arial" w:cs="Arial"/>
          <w:kern w:val="1"/>
          <w:sz w:val="24"/>
          <w:szCs w:val="24"/>
          <w:lang w:val="es-ES"/>
        </w:rPr>
      </w:pPr>
      <w:r>
        <w:rPr>
          <w:rFonts w:ascii="Arial" w:hAnsi="Arial" w:cs="Arial"/>
          <w:kern w:val="1"/>
          <w:sz w:val="24"/>
          <w:szCs w:val="24"/>
          <w:lang w:val="es-ES"/>
        </w:rPr>
        <w:t>Ensayo, ajuste y puesta en marcha de equipos, sistemas y componentes digitales. Mantenimiento.</w:t>
      </w:r>
    </w:p>
    <w:p w14:paraId="4A5F68F7" w14:textId="77777777" w:rsidR="00BA6B50" w:rsidRDefault="00BA6B50" w:rsidP="00BA6B50">
      <w:pPr>
        <w:widowControl w:val="0"/>
        <w:autoSpaceDE w:val="0"/>
        <w:autoSpaceDN w:val="0"/>
        <w:adjustRightInd w:val="0"/>
        <w:spacing w:after="0" w:line="240" w:lineRule="auto"/>
        <w:ind w:right="-1"/>
        <w:rPr>
          <w:rFonts w:ascii="Times New Roman" w:hAnsi="Times New Roman" w:cs="Times New Roman"/>
          <w:kern w:val="1"/>
          <w:sz w:val="24"/>
          <w:szCs w:val="24"/>
          <w:lang w:val="es-ES"/>
        </w:rPr>
      </w:pPr>
    </w:p>
    <w:p w14:paraId="494A9935" w14:textId="77777777" w:rsidR="00BA6B50" w:rsidRDefault="00BA6B50" w:rsidP="00BA6B50">
      <w:pPr>
        <w:widowControl w:val="0"/>
        <w:autoSpaceDE w:val="0"/>
        <w:autoSpaceDN w:val="0"/>
        <w:adjustRightInd w:val="0"/>
        <w:spacing w:after="0" w:line="240" w:lineRule="auto"/>
        <w:ind w:right="-1"/>
        <w:rPr>
          <w:rFonts w:ascii="Arial" w:hAnsi="Arial" w:cs="Arial"/>
          <w:i/>
          <w:iCs/>
          <w:kern w:val="1"/>
          <w:sz w:val="24"/>
          <w:szCs w:val="24"/>
          <w:lang w:val="es-ES"/>
        </w:rPr>
      </w:pPr>
      <w:r>
        <w:rPr>
          <w:rFonts w:ascii="Arial" w:hAnsi="Arial" w:cs="Arial"/>
          <w:i/>
          <w:iCs/>
          <w:kern w:val="1"/>
          <w:sz w:val="24"/>
          <w:szCs w:val="24"/>
          <w:lang w:val="es-ES"/>
        </w:rPr>
        <w:t>Para el desarrollo de estos contenidos se sugiere que los estudiantes realicen a lo largo de su trayectoria las siguientes prácticas formativas</w:t>
      </w:r>
    </w:p>
    <w:p w14:paraId="4DE4590D" w14:textId="77777777" w:rsidR="00BA6B50" w:rsidRDefault="00BA6B50" w:rsidP="00BA6B50">
      <w:pPr>
        <w:widowControl w:val="0"/>
        <w:autoSpaceDE w:val="0"/>
        <w:autoSpaceDN w:val="0"/>
        <w:adjustRightInd w:val="0"/>
        <w:spacing w:before="10" w:after="0" w:line="240" w:lineRule="auto"/>
        <w:ind w:right="-1"/>
        <w:rPr>
          <w:rFonts w:ascii="Times New Roman" w:hAnsi="Times New Roman" w:cs="Times New Roman"/>
          <w:i/>
          <w:iCs/>
          <w:kern w:val="1"/>
          <w:sz w:val="23"/>
          <w:szCs w:val="23"/>
          <w:lang w:val="es-ES"/>
        </w:rPr>
      </w:pPr>
    </w:p>
    <w:p w14:paraId="4C39168C" w14:textId="77777777" w:rsidR="00BA6B50" w:rsidRDefault="00BA6B50" w:rsidP="00BA6B50">
      <w:pPr>
        <w:widowControl w:val="0"/>
        <w:autoSpaceDE w:val="0"/>
        <w:autoSpaceDN w:val="0"/>
        <w:adjustRightInd w:val="0"/>
        <w:spacing w:after="0" w:line="240" w:lineRule="auto"/>
        <w:ind w:right="-1"/>
        <w:rPr>
          <w:rFonts w:ascii="Arial" w:hAnsi="Arial" w:cs="Arial"/>
          <w:kern w:val="1"/>
          <w:sz w:val="24"/>
          <w:szCs w:val="24"/>
          <w:lang w:val="es-ES"/>
        </w:rPr>
      </w:pPr>
      <w:r>
        <w:rPr>
          <w:rFonts w:ascii="Arial" w:hAnsi="Arial" w:cs="Arial"/>
          <w:kern w:val="1"/>
          <w:sz w:val="24"/>
          <w:szCs w:val="24"/>
          <w:lang w:val="es-ES"/>
        </w:rPr>
        <w:t>Desarrollo de prácticas formativas secuenciadas en complejidad variable: Relacionadas con el uso y calibración de instrumentos.</w:t>
      </w:r>
    </w:p>
    <w:p w14:paraId="4522D5FF" w14:textId="77777777" w:rsidR="00BA6B50" w:rsidRDefault="00BA6B50" w:rsidP="00BA6B50">
      <w:pPr>
        <w:widowControl w:val="0"/>
        <w:autoSpaceDE w:val="0"/>
        <w:autoSpaceDN w:val="0"/>
        <w:adjustRightInd w:val="0"/>
        <w:spacing w:after="0" w:line="240" w:lineRule="auto"/>
        <w:ind w:right="-1"/>
        <w:rPr>
          <w:rFonts w:ascii="Arial" w:hAnsi="Arial" w:cs="Arial"/>
          <w:kern w:val="1"/>
          <w:sz w:val="24"/>
          <w:szCs w:val="24"/>
          <w:lang w:val="es-ES"/>
        </w:rPr>
      </w:pPr>
      <w:r>
        <w:rPr>
          <w:rFonts w:ascii="Arial" w:hAnsi="Arial" w:cs="Arial"/>
          <w:kern w:val="1"/>
          <w:sz w:val="24"/>
          <w:szCs w:val="24"/>
          <w:lang w:val="es-ES"/>
        </w:rPr>
        <w:t>Relacionadas con la determinación de las prestaciones de circuitos y componentes eléctricos y electrónicos</w:t>
      </w:r>
    </w:p>
    <w:p w14:paraId="64786902" w14:textId="77777777" w:rsidR="00BA6B50" w:rsidRDefault="00BA6B50" w:rsidP="00BA6B50">
      <w:pPr>
        <w:widowControl w:val="0"/>
        <w:autoSpaceDE w:val="0"/>
        <w:autoSpaceDN w:val="0"/>
        <w:adjustRightInd w:val="0"/>
        <w:spacing w:before="1" w:after="0" w:line="240" w:lineRule="auto"/>
        <w:ind w:right="-1"/>
        <w:rPr>
          <w:rFonts w:ascii="Arial" w:hAnsi="Arial" w:cs="Arial"/>
          <w:kern w:val="1"/>
          <w:sz w:val="24"/>
          <w:szCs w:val="24"/>
          <w:lang w:val="es-ES"/>
        </w:rPr>
      </w:pPr>
      <w:r>
        <w:rPr>
          <w:rFonts w:ascii="Arial" w:hAnsi="Arial" w:cs="Arial"/>
          <w:kern w:val="1"/>
          <w:sz w:val="24"/>
          <w:szCs w:val="24"/>
          <w:lang w:val="es-ES"/>
        </w:rPr>
        <w:t>Relacionadas con el control de producto.</w:t>
      </w:r>
    </w:p>
    <w:p w14:paraId="7A61559A"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 xml:space="preserve">El producto esperado de estas prácticas formativas son planillas de control de calidad </w:t>
      </w:r>
      <w:r>
        <w:rPr>
          <w:rFonts w:ascii="Arial" w:hAnsi="Arial" w:cs="Arial"/>
          <w:kern w:val="1"/>
          <w:sz w:val="24"/>
          <w:szCs w:val="24"/>
          <w:lang w:val="es-ES"/>
        </w:rPr>
        <w:lastRenderedPageBreak/>
        <w:t>conteniendo los valores obtenidos de las diferentes mediciones y verificaciones realizadas y un informe valorativo del resultado de las mismas.</w:t>
      </w:r>
    </w:p>
    <w:p w14:paraId="031DFA06" w14:textId="77777777" w:rsidR="00BA6B50" w:rsidRDefault="00BA6B50" w:rsidP="00BA6B50">
      <w:pPr>
        <w:widowControl w:val="0"/>
        <w:autoSpaceDE w:val="0"/>
        <w:autoSpaceDN w:val="0"/>
        <w:adjustRightInd w:val="0"/>
        <w:spacing w:after="0" w:line="240" w:lineRule="auto"/>
        <w:ind w:right="-1"/>
        <w:rPr>
          <w:rFonts w:ascii="Times New Roman" w:hAnsi="Times New Roman" w:cs="Times New Roman"/>
          <w:kern w:val="1"/>
          <w:sz w:val="26"/>
          <w:szCs w:val="26"/>
          <w:lang w:val="es-ES"/>
        </w:rPr>
      </w:pPr>
    </w:p>
    <w:p w14:paraId="300D5C12" w14:textId="77777777" w:rsidR="00BA6B50" w:rsidRDefault="00BA6B50" w:rsidP="00BA6B50">
      <w:pPr>
        <w:widowControl w:val="0"/>
        <w:autoSpaceDE w:val="0"/>
        <w:autoSpaceDN w:val="0"/>
        <w:adjustRightInd w:val="0"/>
        <w:spacing w:before="1" w:after="0" w:line="240" w:lineRule="auto"/>
        <w:ind w:right="-1"/>
        <w:rPr>
          <w:rFonts w:ascii="Times New Roman" w:hAnsi="Times New Roman" w:cs="Times New Roman"/>
          <w:kern w:val="1"/>
          <w:lang w:val="es-ES"/>
        </w:rPr>
      </w:pPr>
    </w:p>
    <w:p w14:paraId="0B91F89C" w14:textId="77777777" w:rsidR="00BA6B50" w:rsidRDefault="00BA6B50" w:rsidP="00BA6B50">
      <w:pPr>
        <w:widowControl w:val="0"/>
        <w:autoSpaceDE w:val="0"/>
        <w:autoSpaceDN w:val="0"/>
        <w:adjustRightInd w:val="0"/>
        <w:spacing w:after="0" w:line="240" w:lineRule="auto"/>
        <w:ind w:right="-1"/>
        <w:rPr>
          <w:rFonts w:ascii="Arial" w:hAnsi="Arial" w:cs="Arial"/>
          <w:b/>
          <w:bCs/>
          <w:i/>
          <w:iCs/>
          <w:kern w:val="1"/>
          <w:sz w:val="24"/>
          <w:szCs w:val="24"/>
          <w:lang w:val="es-ES"/>
        </w:rPr>
      </w:pPr>
      <w:r>
        <w:rPr>
          <w:rFonts w:ascii="Arial" w:hAnsi="Arial" w:cs="Arial"/>
          <w:b/>
          <w:bCs/>
          <w:i/>
          <w:iCs/>
          <w:kern w:val="1"/>
          <w:sz w:val="24"/>
          <w:szCs w:val="24"/>
          <w:lang w:val="es-ES"/>
        </w:rPr>
        <w:t>Aspectos formativos referidos a la gestión del mantenimiento de equipos mecatrónicos.</w:t>
      </w:r>
    </w:p>
    <w:p w14:paraId="79FB2986" w14:textId="77777777" w:rsidR="00BA6B50" w:rsidRDefault="00BA6B50" w:rsidP="00BA6B50">
      <w:pPr>
        <w:widowControl w:val="0"/>
        <w:autoSpaceDE w:val="0"/>
        <w:autoSpaceDN w:val="0"/>
        <w:adjustRightInd w:val="0"/>
        <w:spacing w:before="10" w:after="0" w:line="240" w:lineRule="auto"/>
        <w:ind w:right="-1"/>
        <w:rPr>
          <w:rFonts w:ascii="Times New Roman" w:hAnsi="Times New Roman" w:cs="Times New Roman"/>
          <w:b/>
          <w:bCs/>
          <w:i/>
          <w:iCs/>
          <w:kern w:val="1"/>
          <w:sz w:val="23"/>
          <w:szCs w:val="23"/>
          <w:lang w:val="es-ES"/>
        </w:rPr>
      </w:pPr>
    </w:p>
    <w:p w14:paraId="3374E401"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Mantenimiento, concepto, tipos de mantenimiento. Características y funciones de esos sistemas de mantenimiento,</w:t>
      </w:r>
    </w:p>
    <w:p w14:paraId="265BCA9D"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Mantenimiento y reparaciones industriales. Controles periódicos.</w:t>
      </w:r>
    </w:p>
    <w:p w14:paraId="2A78B11E"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Gráficos y cronogramas de control de mantenimiento. Mantenimiento extraordinario. Evaluación del estado de las máquinas. Costos horarios. Amortización. Vida útil, etc. Tipos y formas de mantenimiento industrial.</w:t>
      </w:r>
    </w:p>
    <w:p w14:paraId="732F9BB2"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Documentación técnica asociada a los planes de mantenimiento.</w:t>
      </w:r>
    </w:p>
    <w:p w14:paraId="0474E6AA"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Protocolos de mantenimiento. Evaluación. Aplicación. Seguimiento. Documentación. Estadísticas.</w:t>
      </w:r>
    </w:p>
    <w:p w14:paraId="13C1C9EC"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Elementos de protección personal. Concepto, técnicas, características y mantenimiento. Seguridad laboral a lo interno y en contexto.</w:t>
      </w:r>
    </w:p>
    <w:p w14:paraId="0C6C2520"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Organización del mantenimiento. Ordenes de trabajo. Gestión del mantenimiento. Planillas de seguimiento.</w:t>
      </w:r>
    </w:p>
    <w:p w14:paraId="2BD8ED8E"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Normativas jurídicas. Normas de seguridad e higiene aplicables a los procesos de trabajo de mantenimiento de equipos e instalaciones mecatrónicas</w:t>
      </w:r>
    </w:p>
    <w:p w14:paraId="3C1E2B84" w14:textId="77777777" w:rsidR="00BA6B50" w:rsidRDefault="00BA6B50" w:rsidP="00BA6B50">
      <w:pPr>
        <w:widowControl w:val="0"/>
        <w:autoSpaceDE w:val="0"/>
        <w:autoSpaceDN w:val="0"/>
        <w:adjustRightInd w:val="0"/>
        <w:spacing w:before="2" w:after="0" w:line="240" w:lineRule="auto"/>
        <w:ind w:right="-1"/>
        <w:rPr>
          <w:rFonts w:ascii="Times New Roman" w:hAnsi="Times New Roman" w:cs="Times New Roman"/>
          <w:kern w:val="1"/>
          <w:sz w:val="16"/>
          <w:szCs w:val="16"/>
          <w:lang w:val="es-ES"/>
        </w:rPr>
      </w:pPr>
    </w:p>
    <w:p w14:paraId="6C783301" w14:textId="77777777" w:rsidR="00BA6B50" w:rsidRDefault="00BA6B50" w:rsidP="00BA6B50">
      <w:pPr>
        <w:widowControl w:val="0"/>
        <w:autoSpaceDE w:val="0"/>
        <w:autoSpaceDN w:val="0"/>
        <w:adjustRightInd w:val="0"/>
        <w:spacing w:before="100" w:after="0" w:line="240" w:lineRule="auto"/>
        <w:ind w:right="-1"/>
        <w:rPr>
          <w:rFonts w:ascii="Helvetica" w:hAnsi="Helvetica" w:cs="Helvetica"/>
          <w:i/>
          <w:iCs/>
          <w:kern w:val="1"/>
          <w:sz w:val="20"/>
          <w:szCs w:val="20"/>
          <w:lang w:val="es-ES"/>
        </w:rPr>
      </w:pPr>
      <w:r>
        <w:rPr>
          <w:rFonts w:ascii="Helvetica" w:hAnsi="Helvetica" w:cs="Helvetica"/>
          <w:i/>
          <w:iCs/>
          <w:kern w:val="1"/>
          <w:sz w:val="20"/>
          <w:szCs w:val="20"/>
          <w:lang w:val="es-ES"/>
        </w:rPr>
        <w:t>Consejo Federal de Educación</w:t>
      </w:r>
    </w:p>
    <w:p w14:paraId="5A499536" w14:textId="77777777" w:rsidR="00BA6B50" w:rsidRDefault="00BA6B50" w:rsidP="00BA6B50">
      <w:pPr>
        <w:widowControl w:val="0"/>
        <w:autoSpaceDE w:val="0"/>
        <w:autoSpaceDN w:val="0"/>
        <w:adjustRightInd w:val="0"/>
        <w:spacing w:before="4" w:after="0" w:line="240" w:lineRule="auto"/>
        <w:ind w:right="-1"/>
        <w:rPr>
          <w:rFonts w:ascii="Times New Roman" w:hAnsi="Times New Roman" w:cs="Times New Roman"/>
          <w:i/>
          <w:iCs/>
          <w:kern w:val="1"/>
          <w:sz w:val="15"/>
          <w:szCs w:val="15"/>
          <w:lang w:val="es-ES"/>
        </w:rPr>
      </w:pPr>
    </w:p>
    <w:p w14:paraId="53EE2F87" w14:textId="77777777" w:rsidR="00BA6B50" w:rsidRDefault="00BA6B50" w:rsidP="00BA6B50">
      <w:pPr>
        <w:widowControl w:val="0"/>
        <w:autoSpaceDE w:val="0"/>
        <w:autoSpaceDN w:val="0"/>
        <w:adjustRightInd w:val="0"/>
        <w:spacing w:before="101" w:after="0" w:line="525" w:lineRule="auto"/>
        <w:ind w:right="-1"/>
        <w:jc w:val="right"/>
        <w:rPr>
          <w:rFonts w:ascii="Helvetica" w:hAnsi="Helvetica" w:cs="Helvetica"/>
          <w:kern w:val="1"/>
          <w:sz w:val="20"/>
          <w:szCs w:val="20"/>
          <w:lang w:val="es-ES"/>
        </w:rPr>
      </w:pPr>
      <w:r>
        <w:rPr>
          <w:rFonts w:ascii="Helvetica" w:hAnsi="Helvetica" w:cs="Helvetica"/>
          <w:kern w:val="1"/>
          <w:sz w:val="20"/>
          <w:szCs w:val="20"/>
          <w:lang w:val="es-ES"/>
        </w:rPr>
        <w:t>Anexo III Resolución CFE Nº 352/19</w:t>
      </w:r>
    </w:p>
    <w:p w14:paraId="73A231FF"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Herramientas utilizables en el mantenimiento de instalaciones y equipos de montaje de de instalaciones de infraestructura mecatrónica: Concepto, tipo y características.</w:t>
      </w:r>
    </w:p>
    <w:p w14:paraId="3064E951"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Equipos de mantenimientos específicos y/o multidisciplinarios involucrados en los programas de mantenimientos de equipos o instalaciones de infraestructura mecatrónica.</w:t>
      </w:r>
    </w:p>
    <w:p w14:paraId="2A578EA3"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Detección de fallas. Manuales de reparación de equipos, partes, y dispositivos empleados en instalaciones de infraestructura mecatrónica.</w:t>
      </w:r>
    </w:p>
    <w:p w14:paraId="7C07BE41"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Control de calidad de las tareas realizadas. Detección de problemas y sus causas.</w:t>
      </w:r>
    </w:p>
    <w:p w14:paraId="501AC8E9"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Técnicas de reparación y los recursos intervinientes; evaluación de los resultados de las acciones de mantenimiento y registro trabajos realizados.</w:t>
      </w:r>
    </w:p>
    <w:p w14:paraId="2E9A71E1"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Impacto ambiental y cuidado del medio ambiente para la realización de tareas asociadas a planes de mantenimiento de instalaciones y equipos de de infraestructura mecatrónica. Pruebas y ensayos de calidad y fiabilidad de las tareas del mantenimiento.</w:t>
      </w:r>
    </w:p>
    <w:p w14:paraId="760F9967" w14:textId="77777777" w:rsidR="00BA6B50" w:rsidRDefault="00BA6B50" w:rsidP="00BA6B50">
      <w:pPr>
        <w:widowControl w:val="0"/>
        <w:autoSpaceDE w:val="0"/>
        <w:autoSpaceDN w:val="0"/>
        <w:adjustRightInd w:val="0"/>
        <w:spacing w:before="10" w:after="0" w:line="240" w:lineRule="auto"/>
        <w:ind w:right="-1"/>
        <w:rPr>
          <w:rFonts w:ascii="Times New Roman" w:hAnsi="Times New Roman" w:cs="Times New Roman"/>
          <w:kern w:val="1"/>
          <w:sz w:val="23"/>
          <w:szCs w:val="23"/>
          <w:lang w:val="es-ES"/>
        </w:rPr>
      </w:pPr>
    </w:p>
    <w:p w14:paraId="4F7D0E5C" w14:textId="77777777" w:rsidR="00BA6B50" w:rsidRDefault="00BA6B50" w:rsidP="00BA6B50">
      <w:pPr>
        <w:widowControl w:val="0"/>
        <w:autoSpaceDE w:val="0"/>
        <w:autoSpaceDN w:val="0"/>
        <w:adjustRightInd w:val="0"/>
        <w:spacing w:before="1" w:after="0" w:line="240" w:lineRule="auto"/>
        <w:ind w:right="-1"/>
        <w:jc w:val="both"/>
        <w:rPr>
          <w:rFonts w:ascii="Arial" w:hAnsi="Arial" w:cs="Arial"/>
          <w:kern w:val="1"/>
          <w:sz w:val="24"/>
          <w:szCs w:val="24"/>
          <w:lang w:val="es-ES"/>
        </w:rPr>
      </w:pPr>
      <w:r>
        <w:rPr>
          <w:rFonts w:ascii="Arial" w:hAnsi="Arial" w:cs="Arial"/>
          <w:kern w:val="1"/>
          <w:sz w:val="24"/>
          <w:szCs w:val="24"/>
          <w:lang w:val="es-ES"/>
        </w:rPr>
        <w:t>Interpretación y evaluación de programas. Reformulación de programas. Aplicación de programas específicos para localización de fallas, y parametrización de equipos.</w:t>
      </w:r>
    </w:p>
    <w:p w14:paraId="0B9CC8B3"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Integración de partes o componentes: Evaluación de equipos e instalaciones  de infraestructura mecatrónica. Técnicas de sustitución o reparación. Técnicas de adaptaciones de componentes o</w:t>
      </w:r>
      <w:r>
        <w:rPr>
          <w:rFonts w:ascii="Arial" w:hAnsi="Arial" w:cs="Arial"/>
          <w:spacing w:val="-2"/>
          <w:kern w:val="1"/>
          <w:sz w:val="24"/>
          <w:szCs w:val="24"/>
          <w:lang w:val="es-ES"/>
        </w:rPr>
        <w:t xml:space="preserve"> </w:t>
      </w:r>
      <w:r>
        <w:rPr>
          <w:rFonts w:ascii="Arial" w:hAnsi="Arial" w:cs="Arial"/>
          <w:kern w:val="1"/>
          <w:sz w:val="24"/>
          <w:szCs w:val="24"/>
          <w:lang w:val="es-ES"/>
        </w:rPr>
        <w:t>equipos.</w:t>
      </w:r>
    </w:p>
    <w:p w14:paraId="18CC3660" w14:textId="77777777" w:rsidR="00BA6B50" w:rsidRDefault="00BA6B50" w:rsidP="00BA6B50">
      <w:pPr>
        <w:widowControl w:val="0"/>
        <w:autoSpaceDE w:val="0"/>
        <w:autoSpaceDN w:val="0"/>
        <w:adjustRightInd w:val="0"/>
        <w:spacing w:after="0" w:line="240" w:lineRule="auto"/>
        <w:ind w:right="-1"/>
        <w:rPr>
          <w:rFonts w:ascii="Arial" w:hAnsi="Arial" w:cs="Arial"/>
          <w:kern w:val="1"/>
          <w:sz w:val="24"/>
          <w:szCs w:val="24"/>
          <w:lang w:val="es-ES"/>
        </w:rPr>
      </w:pPr>
      <w:r>
        <w:rPr>
          <w:rFonts w:ascii="Arial" w:hAnsi="Arial" w:cs="Arial"/>
          <w:kern w:val="1"/>
          <w:sz w:val="24"/>
          <w:szCs w:val="24"/>
          <w:lang w:val="es-ES"/>
        </w:rPr>
        <w:t>Pericias técnicas: Características y aplicaciones. Documentación técnica. Interpretación de los manuales de mantenimiento de equipos de tecnología mecatrónica.</w:t>
      </w:r>
    </w:p>
    <w:p w14:paraId="6D4EAEF4" w14:textId="77777777" w:rsidR="00BA6B50" w:rsidRDefault="00BA6B50" w:rsidP="00BA6B50">
      <w:pPr>
        <w:widowControl w:val="0"/>
        <w:autoSpaceDE w:val="0"/>
        <w:autoSpaceDN w:val="0"/>
        <w:adjustRightInd w:val="0"/>
        <w:spacing w:before="1" w:after="0" w:line="240" w:lineRule="auto"/>
        <w:ind w:right="-1"/>
        <w:rPr>
          <w:rFonts w:ascii="Times New Roman" w:hAnsi="Times New Roman" w:cs="Times New Roman"/>
          <w:kern w:val="1"/>
          <w:sz w:val="24"/>
          <w:szCs w:val="24"/>
          <w:lang w:val="es-ES"/>
        </w:rPr>
      </w:pPr>
    </w:p>
    <w:p w14:paraId="7E9ABBAD" w14:textId="77777777" w:rsidR="00BA6B50" w:rsidRDefault="00BA6B50" w:rsidP="00BA6B50">
      <w:pPr>
        <w:widowControl w:val="0"/>
        <w:autoSpaceDE w:val="0"/>
        <w:autoSpaceDN w:val="0"/>
        <w:adjustRightInd w:val="0"/>
        <w:spacing w:after="0" w:line="240" w:lineRule="auto"/>
        <w:ind w:right="-1"/>
        <w:rPr>
          <w:rFonts w:ascii="Arial" w:hAnsi="Arial" w:cs="Arial"/>
          <w:i/>
          <w:iCs/>
          <w:kern w:val="1"/>
          <w:sz w:val="24"/>
          <w:szCs w:val="24"/>
          <w:lang w:val="es-ES"/>
        </w:rPr>
      </w:pPr>
      <w:r>
        <w:rPr>
          <w:rFonts w:ascii="Arial" w:hAnsi="Arial" w:cs="Arial"/>
          <w:i/>
          <w:iCs/>
          <w:kern w:val="1"/>
          <w:sz w:val="24"/>
          <w:szCs w:val="24"/>
          <w:lang w:val="es-ES"/>
        </w:rPr>
        <w:lastRenderedPageBreak/>
        <w:t>Para el desarrollo de estos contenidos se sugiere que los estudiantes realicen a lo largo de su trayectoria las siguientes prácticas formativas</w:t>
      </w:r>
    </w:p>
    <w:p w14:paraId="111ED190" w14:textId="77777777" w:rsidR="00BA6B50" w:rsidRDefault="00BA6B50" w:rsidP="00BA6B50">
      <w:pPr>
        <w:widowControl w:val="0"/>
        <w:autoSpaceDE w:val="0"/>
        <w:autoSpaceDN w:val="0"/>
        <w:adjustRightInd w:val="0"/>
        <w:spacing w:before="10" w:after="0" w:line="240" w:lineRule="auto"/>
        <w:ind w:right="-1"/>
        <w:rPr>
          <w:rFonts w:ascii="Times New Roman" w:hAnsi="Times New Roman" w:cs="Times New Roman"/>
          <w:i/>
          <w:iCs/>
          <w:kern w:val="1"/>
          <w:sz w:val="23"/>
          <w:szCs w:val="23"/>
          <w:lang w:val="es-ES"/>
        </w:rPr>
      </w:pPr>
    </w:p>
    <w:p w14:paraId="665A4293"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Para cubrir todas las acciones de mantenimiento que puede abordar este profesional han de organizarse las prácticas formativas teniendo en cuenta tres aspectos de intervención o complejidad:</w:t>
      </w:r>
    </w:p>
    <w:p w14:paraId="2FB8E343"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Respecto con el alcance del mantenimiento: han de presentarse prácticas en las cuales deberá</w:t>
      </w:r>
      <w:r>
        <w:rPr>
          <w:rFonts w:ascii="Arial" w:hAnsi="Arial" w:cs="Arial"/>
          <w:spacing w:val="-1"/>
          <w:kern w:val="1"/>
          <w:sz w:val="24"/>
          <w:szCs w:val="24"/>
          <w:lang w:val="es-ES"/>
        </w:rPr>
        <w:t xml:space="preserve"> </w:t>
      </w:r>
      <w:r>
        <w:rPr>
          <w:rFonts w:ascii="Arial" w:hAnsi="Arial" w:cs="Arial"/>
          <w:kern w:val="1"/>
          <w:sz w:val="24"/>
          <w:szCs w:val="24"/>
          <w:lang w:val="es-ES"/>
        </w:rPr>
        <w:t>realizarse:</w:t>
      </w:r>
    </w:p>
    <w:p w14:paraId="62F33D5B" w14:textId="77777777" w:rsidR="00BA6B50" w:rsidRDefault="00BA6B50" w:rsidP="00BA6B50">
      <w:pPr>
        <w:widowControl w:val="0"/>
        <w:numPr>
          <w:ilvl w:val="1"/>
          <w:numId w:val="42"/>
        </w:numPr>
        <w:tabs>
          <w:tab w:val="left" w:pos="1150"/>
        </w:tabs>
        <w:autoSpaceDE w:val="0"/>
        <w:autoSpaceDN w:val="0"/>
        <w:adjustRightInd w:val="0"/>
        <w:spacing w:after="0" w:line="293" w:lineRule="exact"/>
        <w:ind w:left="0" w:right="-1" w:firstLine="0"/>
        <w:jc w:val="both"/>
        <w:rPr>
          <w:rFonts w:ascii="Arial" w:hAnsi="Arial" w:cs="Arial"/>
          <w:kern w:val="1"/>
          <w:sz w:val="24"/>
          <w:szCs w:val="24"/>
          <w:lang w:val="es-ES"/>
        </w:rPr>
      </w:pPr>
      <w:r>
        <w:rPr>
          <w:rFonts w:ascii="Symbol" w:hAnsi="Symbol" w:cs="Symbol"/>
          <w:kern w:val="1"/>
          <w:sz w:val="24"/>
          <w:szCs w:val="24"/>
          <w:lang w:val="es-ES"/>
        </w:rPr>
        <w:t></w:t>
      </w:r>
      <w:r>
        <w:rPr>
          <w:rFonts w:ascii="Symbol" w:hAnsi="Symbol" w:cs="Symbol"/>
          <w:kern w:val="1"/>
          <w:sz w:val="24"/>
          <w:szCs w:val="24"/>
          <w:lang w:val="es-ES"/>
        </w:rPr>
        <w:tab/>
      </w:r>
      <w:r>
        <w:rPr>
          <w:rFonts w:ascii="Arial" w:hAnsi="Arial" w:cs="Arial"/>
          <w:kern w:val="1"/>
          <w:sz w:val="24"/>
          <w:szCs w:val="24"/>
          <w:lang w:val="es-ES"/>
        </w:rPr>
        <w:t>Una</w:t>
      </w:r>
      <w:r>
        <w:rPr>
          <w:rFonts w:ascii="Arial" w:hAnsi="Arial" w:cs="Arial"/>
          <w:spacing w:val="-1"/>
          <w:kern w:val="1"/>
          <w:sz w:val="24"/>
          <w:szCs w:val="24"/>
          <w:lang w:val="es-ES"/>
        </w:rPr>
        <w:t xml:space="preserve"> </w:t>
      </w:r>
      <w:r>
        <w:rPr>
          <w:rFonts w:ascii="Arial" w:hAnsi="Arial" w:cs="Arial"/>
          <w:kern w:val="1"/>
          <w:sz w:val="24"/>
          <w:szCs w:val="24"/>
          <w:lang w:val="es-ES"/>
        </w:rPr>
        <w:t>reparación.</w:t>
      </w:r>
    </w:p>
    <w:p w14:paraId="2885B8DB" w14:textId="77777777" w:rsidR="00BA6B50" w:rsidRDefault="00BA6B50" w:rsidP="00BA6B50">
      <w:pPr>
        <w:widowControl w:val="0"/>
        <w:numPr>
          <w:ilvl w:val="1"/>
          <w:numId w:val="42"/>
        </w:numPr>
        <w:tabs>
          <w:tab w:val="left" w:pos="1150"/>
        </w:tabs>
        <w:autoSpaceDE w:val="0"/>
        <w:autoSpaceDN w:val="0"/>
        <w:adjustRightInd w:val="0"/>
        <w:spacing w:after="0" w:line="293" w:lineRule="exact"/>
        <w:ind w:left="0" w:right="-1" w:firstLine="0"/>
        <w:jc w:val="both"/>
        <w:rPr>
          <w:rFonts w:ascii="Arial" w:hAnsi="Arial" w:cs="Arial"/>
          <w:kern w:val="1"/>
          <w:sz w:val="24"/>
          <w:szCs w:val="24"/>
          <w:lang w:val="es-ES"/>
        </w:rPr>
      </w:pPr>
      <w:r>
        <w:rPr>
          <w:rFonts w:ascii="Symbol" w:hAnsi="Symbol" w:cs="Symbol"/>
          <w:kern w:val="1"/>
          <w:sz w:val="24"/>
          <w:szCs w:val="24"/>
          <w:lang w:val="es-ES"/>
        </w:rPr>
        <w:t></w:t>
      </w:r>
      <w:r>
        <w:rPr>
          <w:rFonts w:ascii="Symbol" w:hAnsi="Symbol" w:cs="Symbol"/>
          <w:kern w:val="1"/>
          <w:sz w:val="24"/>
          <w:szCs w:val="24"/>
          <w:lang w:val="es-ES"/>
        </w:rPr>
        <w:tab/>
      </w:r>
      <w:r>
        <w:rPr>
          <w:rFonts w:ascii="Arial" w:hAnsi="Arial" w:cs="Arial"/>
          <w:kern w:val="1"/>
          <w:sz w:val="24"/>
          <w:szCs w:val="24"/>
          <w:lang w:val="es-ES"/>
        </w:rPr>
        <w:t>Un recambio.</w:t>
      </w:r>
    </w:p>
    <w:p w14:paraId="2D117982" w14:textId="77777777" w:rsidR="00BA6B50" w:rsidRDefault="00BA6B50" w:rsidP="00BA6B50">
      <w:pPr>
        <w:widowControl w:val="0"/>
        <w:autoSpaceDE w:val="0"/>
        <w:autoSpaceDN w:val="0"/>
        <w:adjustRightInd w:val="0"/>
        <w:spacing w:before="2" w:after="0" w:line="240" w:lineRule="auto"/>
        <w:ind w:right="-1"/>
        <w:rPr>
          <w:rFonts w:ascii="Times New Roman" w:hAnsi="Times New Roman" w:cs="Times New Roman"/>
          <w:kern w:val="1"/>
          <w:sz w:val="16"/>
          <w:szCs w:val="16"/>
          <w:lang w:val="es-ES"/>
        </w:rPr>
      </w:pPr>
    </w:p>
    <w:p w14:paraId="126F42CD" w14:textId="77777777" w:rsidR="00BA6B50" w:rsidRDefault="00BA6B50" w:rsidP="00BA6B50">
      <w:pPr>
        <w:widowControl w:val="0"/>
        <w:autoSpaceDE w:val="0"/>
        <w:autoSpaceDN w:val="0"/>
        <w:adjustRightInd w:val="0"/>
        <w:spacing w:before="100" w:after="0" w:line="240" w:lineRule="auto"/>
        <w:ind w:right="-1"/>
        <w:rPr>
          <w:rFonts w:ascii="Helvetica" w:hAnsi="Helvetica" w:cs="Helvetica"/>
          <w:i/>
          <w:iCs/>
          <w:kern w:val="1"/>
          <w:sz w:val="20"/>
          <w:szCs w:val="20"/>
          <w:lang w:val="es-ES"/>
        </w:rPr>
      </w:pPr>
      <w:r>
        <w:rPr>
          <w:rFonts w:ascii="Helvetica" w:hAnsi="Helvetica" w:cs="Helvetica"/>
          <w:i/>
          <w:iCs/>
          <w:kern w:val="1"/>
          <w:sz w:val="20"/>
          <w:szCs w:val="20"/>
          <w:lang w:val="es-ES"/>
        </w:rPr>
        <w:t>Consejo Federal de Educación</w:t>
      </w:r>
    </w:p>
    <w:p w14:paraId="51626C64" w14:textId="77777777" w:rsidR="00BA6B50" w:rsidRDefault="00BA6B50" w:rsidP="00BA6B50">
      <w:pPr>
        <w:widowControl w:val="0"/>
        <w:autoSpaceDE w:val="0"/>
        <w:autoSpaceDN w:val="0"/>
        <w:adjustRightInd w:val="0"/>
        <w:spacing w:before="4" w:after="0" w:line="240" w:lineRule="auto"/>
        <w:ind w:right="-1"/>
        <w:rPr>
          <w:rFonts w:ascii="Times New Roman" w:hAnsi="Times New Roman" w:cs="Times New Roman"/>
          <w:i/>
          <w:iCs/>
          <w:kern w:val="1"/>
          <w:sz w:val="15"/>
          <w:szCs w:val="15"/>
          <w:lang w:val="es-ES"/>
        </w:rPr>
      </w:pPr>
    </w:p>
    <w:p w14:paraId="47E521D4" w14:textId="77777777" w:rsidR="00BA6B50" w:rsidRDefault="00BA6B50" w:rsidP="00BA6B50">
      <w:pPr>
        <w:widowControl w:val="0"/>
        <w:autoSpaceDE w:val="0"/>
        <w:autoSpaceDN w:val="0"/>
        <w:adjustRightInd w:val="0"/>
        <w:spacing w:before="101" w:after="0" w:line="240" w:lineRule="auto"/>
        <w:ind w:right="-1"/>
        <w:jc w:val="right"/>
        <w:rPr>
          <w:rFonts w:ascii="Helvetica" w:hAnsi="Helvetica" w:cs="Helvetica"/>
          <w:kern w:val="1"/>
          <w:sz w:val="20"/>
          <w:szCs w:val="20"/>
          <w:lang w:val="es-ES"/>
        </w:rPr>
      </w:pPr>
      <w:r>
        <w:rPr>
          <w:rFonts w:ascii="Helvetica" w:hAnsi="Helvetica" w:cs="Helvetica"/>
          <w:kern w:val="1"/>
          <w:sz w:val="20"/>
          <w:szCs w:val="20"/>
          <w:lang w:val="es-ES"/>
        </w:rPr>
        <w:t>Anexo III</w:t>
      </w:r>
    </w:p>
    <w:p w14:paraId="3C4F9244" w14:textId="77777777" w:rsidR="00BA6B50" w:rsidRDefault="00BA6B50" w:rsidP="00BA6B50">
      <w:pPr>
        <w:widowControl w:val="0"/>
        <w:autoSpaceDE w:val="0"/>
        <w:autoSpaceDN w:val="0"/>
        <w:adjustRightInd w:val="0"/>
        <w:spacing w:before="3" w:after="0" w:line="240" w:lineRule="auto"/>
        <w:ind w:right="-1"/>
        <w:rPr>
          <w:rFonts w:ascii="Times New Roman" w:hAnsi="Times New Roman" w:cs="Times New Roman"/>
          <w:kern w:val="1"/>
          <w:sz w:val="15"/>
          <w:szCs w:val="15"/>
          <w:lang w:val="es-ES"/>
        </w:rPr>
      </w:pPr>
    </w:p>
    <w:p w14:paraId="53AB02C9" w14:textId="77777777" w:rsidR="00BA6B50" w:rsidRDefault="00BA6B50" w:rsidP="00BA6B50">
      <w:pPr>
        <w:widowControl w:val="0"/>
        <w:autoSpaceDE w:val="0"/>
        <w:autoSpaceDN w:val="0"/>
        <w:adjustRightInd w:val="0"/>
        <w:spacing w:after="0" w:line="240" w:lineRule="auto"/>
        <w:ind w:right="-1"/>
        <w:rPr>
          <w:rFonts w:ascii="Times New Roman" w:hAnsi="Times New Roman" w:cs="Times New Roman"/>
          <w:kern w:val="1"/>
          <w:sz w:val="28"/>
          <w:szCs w:val="28"/>
          <w:lang w:val="es-ES"/>
        </w:rPr>
      </w:pPr>
    </w:p>
    <w:p w14:paraId="6296A8D1" w14:textId="77777777" w:rsidR="00BA6B50" w:rsidRDefault="00BA6B50" w:rsidP="00BA6B50">
      <w:pPr>
        <w:widowControl w:val="0"/>
        <w:autoSpaceDE w:val="0"/>
        <w:autoSpaceDN w:val="0"/>
        <w:adjustRightInd w:val="0"/>
        <w:spacing w:before="3" w:after="0" w:line="240" w:lineRule="auto"/>
        <w:ind w:right="-1"/>
        <w:rPr>
          <w:rFonts w:ascii="Times New Roman" w:hAnsi="Times New Roman" w:cs="Times New Roman"/>
          <w:kern w:val="1"/>
          <w:sz w:val="24"/>
          <w:szCs w:val="24"/>
          <w:lang w:val="es-ES"/>
        </w:rPr>
      </w:pPr>
    </w:p>
    <w:p w14:paraId="48D744EC" w14:textId="77777777" w:rsidR="00BA6B50" w:rsidRDefault="00BA6B50" w:rsidP="00BA6B50">
      <w:pPr>
        <w:widowControl w:val="0"/>
        <w:numPr>
          <w:ilvl w:val="1"/>
          <w:numId w:val="43"/>
        </w:numPr>
        <w:tabs>
          <w:tab w:val="left" w:pos="1150"/>
        </w:tabs>
        <w:autoSpaceDE w:val="0"/>
        <w:autoSpaceDN w:val="0"/>
        <w:adjustRightInd w:val="0"/>
        <w:spacing w:after="0" w:line="240" w:lineRule="auto"/>
        <w:ind w:left="0" w:right="-1" w:firstLine="0"/>
        <w:rPr>
          <w:rFonts w:ascii="Arial" w:hAnsi="Arial" w:cs="Arial"/>
          <w:kern w:val="1"/>
          <w:sz w:val="24"/>
          <w:szCs w:val="24"/>
          <w:lang w:val="es-ES"/>
        </w:rPr>
      </w:pPr>
      <w:r>
        <w:rPr>
          <w:rFonts w:ascii="Symbol" w:hAnsi="Symbol" w:cs="Symbol"/>
          <w:kern w:val="1"/>
          <w:sz w:val="24"/>
          <w:szCs w:val="24"/>
          <w:lang w:val="es-ES"/>
        </w:rPr>
        <w:t></w:t>
      </w:r>
      <w:r>
        <w:rPr>
          <w:rFonts w:ascii="Symbol" w:hAnsi="Symbol" w:cs="Symbol"/>
          <w:kern w:val="1"/>
          <w:sz w:val="24"/>
          <w:szCs w:val="24"/>
          <w:lang w:val="es-ES"/>
        </w:rPr>
        <w:tab/>
      </w:r>
      <w:r>
        <w:rPr>
          <w:rFonts w:ascii="Arial" w:hAnsi="Arial" w:cs="Arial"/>
          <w:kern w:val="1"/>
          <w:sz w:val="24"/>
          <w:szCs w:val="24"/>
          <w:lang w:val="es-ES"/>
        </w:rPr>
        <w:t>Un</w:t>
      </w:r>
      <w:r>
        <w:rPr>
          <w:rFonts w:ascii="Arial" w:hAnsi="Arial" w:cs="Arial"/>
          <w:spacing w:val="-1"/>
          <w:kern w:val="1"/>
          <w:sz w:val="24"/>
          <w:szCs w:val="24"/>
          <w:lang w:val="es-ES"/>
        </w:rPr>
        <w:t xml:space="preserve"> </w:t>
      </w:r>
      <w:r>
        <w:rPr>
          <w:rFonts w:ascii="Arial" w:hAnsi="Arial" w:cs="Arial"/>
          <w:kern w:val="1"/>
          <w:sz w:val="24"/>
          <w:szCs w:val="24"/>
          <w:lang w:val="es-ES"/>
        </w:rPr>
        <w:t>reajuste.</w:t>
      </w:r>
    </w:p>
    <w:p w14:paraId="057BFA43" w14:textId="77777777" w:rsidR="00BA6B50" w:rsidRDefault="00BA6B50" w:rsidP="00BA6B50">
      <w:pPr>
        <w:widowControl w:val="0"/>
        <w:autoSpaceDE w:val="0"/>
        <w:autoSpaceDN w:val="0"/>
        <w:adjustRightInd w:val="0"/>
        <w:spacing w:before="100" w:after="0" w:line="240" w:lineRule="auto"/>
        <w:ind w:right="-1"/>
        <w:rPr>
          <w:rFonts w:ascii="Helvetica" w:hAnsi="Helvetica" w:cs="Helvetica"/>
          <w:kern w:val="1"/>
          <w:sz w:val="20"/>
          <w:szCs w:val="20"/>
          <w:lang w:val="es-ES"/>
        </w:rPr>
      </w:pPr>
      <w:r>
        <w:rPr>
          <w:rFonts w:ascii="Helvetica" w:hAnsi="Helvetica" w:cs="Helvetica"/>
          <w:kern w:val="1"/>
          <w:sz w:val="20"/>
          <w:szCs w:val="20"/>
          <w:lang w:val="es-ES"/>
        </w:rPr>
        <w:t>Resolución CFE Nº 352/19</w:t>
      </w:r>
    </w:p>
    <w:p w14:paraId="003C9EBB"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Respecto con la realización de mantenimiento deberán estar presentes las siguientes actividades, entre otras:</w:t>
      </w:r>
    </w:p>
    <w:p w14:paraId="30A21CDD" w14:textId="77777777" w:rsidR="00BA6B50" w:rsidRDefault="00BA6B50" w:rsidP="00BA6B50">
      <w:pPr>
        <w:widowControl w:val="0"/>
        <w:autoSpaceDE w:val="0"/>
        <w:autoSpaceDN w:val="0"/>
        <w:adjustRightInd w:val="0"/>
        <w:spacing w:before="11" w:after="0" w:line="240" w:lineRule="auto"/>
        <w:ind w:right="-1"/>
        <w:rPr>
          <w:rFonts w:ascii="Times New Roman" w:hAnsi="Times New Roman" w:cs="Times New Roman"/>
          <w:kern w:val="1"/>
          <w:sz w:val="23"/>
          <w:szCs w:val="23"/>
          <w:lang w:val="es-ES"/>
        </w:rPr>
      </w:pPr>
    </w:p>
    <w:p w14:paraId="563A1537" w14:textId="77777777" w:rsidR="00BA6B50" w:rsidRDefault="00BA6B50" w:rsidP="00BA6B50">
      <w:pPr>
        <w:widowControl w:val="0"/>
        <w:numPr>
          <w:ilvl w:val="1"/>
          <w:numId w:val="44"/>
        </w:numPr>
        <w:tabs>
          <w:tab w:val="left" w:pos="1150"/>
        </w:tabs>
        <w:autoSpaceDE w:val="0"/>
        <w:autoSpaceDN w:val="0"/>
        <w:adjustRightInd w:val="0"/>
        <w:spacing w:after="0" w:line="293" w:lineRule="exact"/>
        <w:ind w:left="0" w:right="-1" w:firstLine="0"/>
        <w:rPr>
          <w:rFonts w:ascii="Arial" w:hAnsi="Arial" w:cs="Arial"/>
          <w:kern w:val="1"/>
          <w:sz w:val="24"/>
          <w:szCs w:val="24"/>
          <w:lang w:val="es-ES"/>
        </w:rPr>
      </w:pPr>
      <w:r>
        <w:rPr>
          <w:rFonts w:ascii="Symbol" w:hAnsi="Symbol" w:cs="Symbol"/>
          <w:kern w:val="1"/>
          <w:sz w:val="24"/>
          <w:szCs w:val="24"/>
          <w:lang w:val="es-ES"/>
        </w:rPr>
        <w:t></w:t>
      </w:r>
      <w:r>
        <w:rPr>
          <w:rFonts w:ascii="Symbol" w:hAnsi="Symbol" w:cs="Symbol"/>
          <w:kern w:val="1"/>
          <w:sz w:val="24"/>
          <w:szCs w:val="24"/>
          <w:lang w:val="es-ES"/>
        </w:rPr>
        <w:tab/>
      </w:r>
      <w:r>
        <w:rPr>
          <w:rFonts w:ascii="Arial" w:hAnsi="Arial" w:cs="Arial"/>
          <w:kern w:val="1"/>
          <w:sz w:val="24"/>
          <w:szCs w:val="24"/>
          <w:lang w:val="es-ES"/>
        </w:rPr>
        <w:t>Interpretación de la orden de</w:t>
      </w:r>
      <w:r>
        <w:rPr>
          <w:rFonts w:ascii="Arial" w:hAnsi="Arial" w:cs="Arial"/>
          <w:spacing w:val="-4"/>
          <w:kern w:val="1"/>
          <w:sz w:val="24"/>
          <w:szCs w:val="24"/>
          <w:lang w:val="es-ES"/>
        </w:rPr>
        <w:t xml:space="preserve"> </w:t>
      </w:r>
      <w:r>
        <w:rPr>
          <w:rFonts w:ascii="Arial" w:hAnsi="Arial" w:cs="Arial"/>
          <w:kern w:val="1"/>
          <w:sz w:val="24"/>
          <w:szCs w:val="24"/>
          <w:lang w:val="es-ES"/>
        </w:rPr>
        <w:t>mantenimiento.</w:t>
      </w:r>
    </w:p>
    <w:p w14:paraId="0D4CB96C" w14:textId="77777777" w:rsidR="00BA6B50" w:rsidRDefault="00BA6B50" w:rsidP="00BA6B50">
      <w:pPr>
        <w:widowControl w:val="0"/>
        <w:numPr>
          <w:ilvl w:val="1"/>
          <w:numId w:val="44"/>
        </w:numPr>
        <w:tabs>
          <w:tab w:val="left" w:pos="1150"/>
        </w:tabs>
        <w:autoSpaceDE w:val="0"/>
        <w:autoSpaceDN w:val="0"/>
        <w:adjustRightInd w:val="0"/>
        <w:spacing w:before="1" w:after="0" w:line="237" w:lineRule="auto"/>
        <w:ind w:left="0" w:right="-1" w:firstLine="0"/>
        <w:rPr>
          <w:rFonts w:ascii="Arial" w:hAnsi="Arial" w:cs="Arial"/>
          <w:kern w:val="1"/>
          <w:sz w:val="24"/>
          <w:szCs w:val="24"/>
          <w:lang w:val="es-ES"/>
        </w:rPr>
      </w:pPr>
      <w:r>
        <w:rPr>
          <w:rFonts w:ascii="Symbol" w:hAnsi="Symbol" w:cs="Symbol"/>
          <w:kern w:val="1"/>
          <w:sz w:val="24"/>
          <w:szCs w:val="24"/>
          <w:lang w:val="es-ES"/>
        </w:rPr>
        <w:t></w:t>
      </w:r>
      <w:r>
        <w:rPr>
          <w:rFonts w:ascii="Symbol" w:hAnsi="Symbol" w:cs="Symbol"/>
          <w:kern w:val="1"/>
          <w:sz w:val="24"/>
          <w:szCs w:val="24"/>
          <w:lang w:val="es-ES"/>
        </w:rPr>
        <w:tab/>
      </w:r>
      <w:r>
        <w:rPr>
          <w:rFonts w:ascii="Arial" w:hAnsi="Arial" w:cs="Arial"/>
          <w:kern w:val="1"/>
          <w:sz w:val="24"/>
          <w:szCs w:val="24"/>
          <w:lang w:val="es-ES"/>
        </w:rPr>
        <w:t>Selección y acopio de las herramientas e instrumentos que han de utilizarse para la asistencia de</w:t>
      </w:r>
      <w:r>
        <w:rPr>
          <w:rFonts w:ascii="Arial" w:hAnsi="Arial" w:cs="Arial"/>
          <w:spacing w:val="-4"/>
          <w:kern w:val="1"/>
          <w:sz w:val="24"/>
          <w:szCs w:val="24"/>
          <w:lang w:val="es-ES"/>
        </w:rPr>
        <w:t xml:space="preserve"> </w:t>
      </w:r>
      <w:r>
        <w:rPr>
          <w:rFonts w:ascii="Arial" w:hAnsi="Arial" w:cs="Arial"/>
          <w:kern w:val="1"/>
          <w:sz w:val="24"/>
          <w:szCs w:val="24"/>
          <w:lang w:val="es-ES"/>
        </w:rPr>
        <w:t>mantenimiento.</w:t>
      </w:r>
    </w:p>
    <w:p w14:paraId="537220ED" w14:textId="77777777" w:rsidR="00BA6B50" w:rsidRDefault="00BA6B50" w:rsidP="00BA6B50">
      <w:pPr>
        <w:widowControl w:val="0"/>
        <w:numPr>
          <w:ilvl w:val="1"/>
          <w:numId w:val="44"/>
        </w:numPr>
        <w:tabs>
          <w:tab w:val="left" w:pos="1150"/>
        </w:tabs>
        <w:autoSpaceDE w:val="0"/>
        <w:autoSpaceDN w:val="0"/>
        <w:adjustRightInd w:val="0"/>
        <w:spacing w:before="1" w:after="0" w:line="293" w:lineRule="exact"/>
        <w:ind w:left="0" w:right="-1" w:firstLine="0"/>
        <w:rPr>
          <w:rFonts w:ascii="Arial" w:hAnsi="Arial" w:cs="Arial"/>
          <w:kern w:val="1"/>
          <w:sz w:val="24"/>
          <w:szCs w:val="24"/>
          <w:lang w:val="es-ES"/>
        </w:rPr>
      </w:pPr>
      <w:r>
        <w:rPr>
          <w:rFonts w:ascii="Symbol" w:hAnsi="Symbol" w:cs="Symbol"/>
          <w:kern w:val="1"/>
          <w:sz w:val="24"/>
          <w:szCs w:val="24"/>
          <w:lang w:val="es-ES"/>
        </w:rPr>
        <w:t></w:t>
      </w:r>
      <w:r>
        <w:rPr>
          <w:rFonts w:ascii="Symbol" w:hAnsi="Symbol" w:cs="Symbol"/>
          <w:kern w:val="1"/>
          <w:sz w:val="24"/>
          <w:szCs w:val="24"/>
          <w:lang w:val="es-ES"/>
        </w:rPr>
        <w:tab/>
      </w:r>
      <w:r>
        <w:rPr>
          <w:rFonts w:ascii="Arial" w:hAnsi="Arial" w:cs="Arial"/>
          <w:kern w:val="1"/>
          <w:sz w:val="24"/>
          <w:szCs w:val="24"/>
          <w:lang w:val="es-ES"/>
        </w:rPr>
        <w:t>Tareas de diagnóstico o relevamiento de lo</w:t>
      </w:r>
      <w:r>
        <w:rPr>
          <w:rFonts w:ascii="Arial" w:hAnsi="Arial" w:cs="Arial"/>
          <w:spacing w:val="-7"/>
          <w:kern w:val="1"/>
          <w:sz w:val="24"/>
          <w:szCs w:val="24"/>
          <w:lang w:val="es-ES"/>
        </w:rPr>
        <w:t xml:space="preserve"> </w:t>
      </w:r>
      <w:r>
        <w:rPr>
          <w:rFonts w:ascii="Arial" w:hAnsi="Arial" w:cs="Arial"/>
          <w:kern w:val="1"/>
          <w:sz w:val="24"/>
          <w:szCs w:val="24"/>
          <w:lang w:val="es-ES"/>
        </w:rPr>
        <w:t>solicitado.</w:t>
      </w:r>
    </w:p>
    <w:p w14:paraId="5C6602E1" w14:textId="77777777" w:rsidR="00BA6B50" w:rsidRDefault="00BA6B50" w:rsidP="00BA6B50">
      <w:pPr>
        <w:widowControl w:val="0"/>
        <w:numPr>
          <w:ilvl w:val="1"/>
          <w:numId w:val="44"/>
        </w:numPr>
        <w:tabs>
          <w:tab w:val="left" w:pos="1150"/>
        </w:tabs>
        <w:autoSpaceDE w:val="0"/>
        <w:autoSpaceDN w:val="0"/>
        <w:adjustRightInd w:val="0"/>
        <w:spacing w:before="2" w:after="0" w:line="237" w:lineRule="auto"/>
        <w:ind w:left="0" w:right="-1" w:firstLine="0"/>
        <w:rPr>
          <w:rFonts w:ascii="Arial" w:hAnsi="Arial" w:cs="Arial"/>
          <w:kern w:val="1"/>
          <w:sz w:val="24"/>
          <w:szCs w:val="24"/>
          <w:lang w:val="es-ES"/>
        </w:rPr>
      </w:pPr>
      <w:r>
        <w:rPr>
          <w:rFonts w:ascii="Symbol" w:hAnsi="Symbol" w:cs="Symbol"/>
          <w:kern w:val="1"/>
          <w:sz w:val="24"/>
          <w:szCs w:val="24"/>
          <w:lang w:val="es-ES"/>
        </w:rPr>
        <w:t></w:t>
      </w:r>
      <w:r>
        <w:rPr>
          <w:rFonts w:ascii="Symbol" w:hAnsi="Symbol" w:cs="Symbol"/>
          <w:kern w:val="1"/>
          <w:sz w:val="24"/>
          <w:szCs w:val="24"/>
          <w:lang w:val="es-ES"/>
        </w:rPr>
        <w:tab/>
      </w:r>
      <w:r>
        <w:rPr>
          <w:rFonts w:ascii="Arial" w:hAnsi="Arial" w:cs="Arial"/>
          <w:kern w:val="1"/>
          <w:sz w:val="24"/>
          <w:szCs w:val="24"/>
          <w:lang w:val="es-ES"/>
        </w:rPr>
        <w:t>Realización de la reparación, ajuste, modificación etc. de acuerdo a protocolos. Uso de información</w:t>
      </w:r>
      <w:r>
        <w:rPr>
          <w:rFonts w:ascii="Arial" w:hAnsi="Arial" w:cs="Arial"/>
          <w:spacing w:val="-3"/>
          <w:kern w:val="1"/>
          <w:sz w:val="24"/>
          <w:szCs w:val="24"/>
          <w:lang w:val="es-ES"/>
        </w:rPr>
        <w:t xml:space="preserve"> </w:t>
      </w:r>
      <w:r>
        <w:rPr>
          <w:rFonts w:ascii="Arial" w:hAnsi="Arial" w:cs="Arial"/>
          <w:kern w:val="1"/>
          <w:sz w:val="24"/>
          <w:szCs w:val="24"/>
          <w:lang w:val="es-ES"/>
        </w:rPr>
        <w:t>técnica.</w:t>
      </w:r>
    </w:p>
    <w:p w14:paraId="50896953" w14:textId="77777777" w:rsidR="00BA6B50" w:rsidRDefault="00BA6B50" w:rsidP="00BA6B50">
      <w:pPr>
        <w:widowControl w:val="0"/>
        <w:numPr>
          <w:ilvl w:val="1"/>
          <w:numId w:val="44"/>
        </w:numPr>
        <w:tabs>
          <w:tab w:val="left" w:pos="1150"/>
        </w:tabs>
        <w:autoSpaceDE w:val="0"/>
        <w:autoSpaceDN w:val="0"/>
        <w:adjustRightInd w:val="0"/>
        <w:spacing w:before="1" w:after="0" w:line="240" w:lineRule="auto"/>
        <w:ind w:left="0" w:right="-1" w:firstLine="0"/>
        <w:rPr>
          <w:rFonts w:ascii="Arial" w:hAnsi="Arial" w:cs="Arial"/>
          <w:kern w:val="1"/>
          <w:sz w:val="24"/>
          <w:szCs w:val="24"/>
          <w:lang w:val="es-ES"/>
        </w:rPr>
      </w:pPr>
      <w:r>
        <w:rPr>
          <w:rFonts w:ascii="Symbol" w:hAnsi="Symbol" w:cs="Symbol"/>
          <w:kern w:val="1"/>
          <w:sz w:val="24"/>
          <w:szCs w:val="24"/>
          <w:lang w:val="es-ES"/>
        </w:rPr>
        <w:t></w:t>
      </w:r>
      <w:r>
        <w:rPr>
          <w:rFonts w:ascii="Symbol" w:hAnsi="Symbol" w:cs="Symbol"/>
          <w:kern w:val="1"/>
          <w:sz w:val="24"/>
          <w:szCs w:val="24"/>
          <w:lang w:val="es-ES"/>
        </w:rPr>
        <w:tab/>
      </w:r>
      <w:r>
        <w:rPr>
          <w:rFonts w:ascii="Arial" w:hAnsi="Arial" w:cs="Arial"/>
          <w:kern w:val="1"/>
          <w:sz w:val="24"/>
          <w:szCs w:val="24"/>
          <w:lang w:val="es-ES"/>
        </w:rPr>
        <w:t>Confección de informe administrativo dando cuenta de lo</w:t>
      </w:r>
      <w:r>
        <w:rPr>
          <w:rFonts w:ascii="Arial" w:hAnsi="Arial" w:cs="Arial"/>
          <w:spacing w:val="-20"/>
          <w:kern w:val="1"/>
          <w:sz w:val="24"/>
          <w:szCs w:val="24"/>
          <w:lang w:val="es-ES"/>
        </w:rPr>
        <w:t xml:space="preserve"> </w:t>
      </w:r>
      <w:r>
        <w:rPr>
          <w:rFonts w:ascii="Arial" w:hAnsi="Arial" w:cs="Arial"/>
          <w:kern w:val="1"/>
          <w:sz w:val="24"/>
          <w:szCs w:val="24"/>
          <w:lang w:val="es-ES"/>
        </w:rPr>
        <w:t>realizado.</w:t>
      </w:r>
    </w:p>
    <w:p w14:paraId="429A6B18" w14:textId="77777777" w:rsidR="00BA6B50" w:rsidRDefault="00BA6B50" w:rsidP="00BA6B50">
      <w:pPr>
        <w:widowControl w:val="0"/>
        <w:autoSpaceDE w:val="0"/>
        <w:autoSpaceDN w:val="0"/>
        <w:adjustRightInd w:val="0"/>
        <w:spacing w:before="10" w:after="0" w:line="240" w:lineRule="auto"/>
        <w:ind w:right="-1"/>
        <w:rPr>
          <w:rFonts w:ascii="Times New Roman" w:hAnsi="Times New Roman" w:cs="Times New Roman"/>
          <w:kern w:val="1"/>
          <w:sz w:val="23"/>
          <w:szCs w:val="23"/>
          <w:lang w:val="es-ES"/>
        </w:rPr>
      </w:pPr>
    </w:p>
    <w:p w14:paraId="390B5EAC" w14:textId="77777777" w:rsidR="00BA6B50" w:rsidRDefault="00BA6B50" w:rsidP="00BA6B50">
      <w:pPr>
        <w:widowControl w:val="0"/>
        <w:autoSpaceDE w:val="0"/>
        <w:autoSpaceDN w:val="0"/>
        <w:adjustRightInd w:val="0"/>
        <w:spacing w:after="0" w:line="240" w:lineRule="auto"/>
        <w:ind w:right="-1"/>
        <w:rPr>
          <w:rFonts w:ascii="Arial" w:hAnsi="Arial" w:cs="Arial"/>
          <w:b/>
          <w:bCs/>
          <w:kern w:val="1"/>
          <w:sz w:val="24"/>
          <w:szCs w:val="24"/>
          <w:lang w:val="es-ES"/>
        </w:rPr>
      </w:pPr>
      <w:r>
        <w:rPr>
          <w:rFonts w:ascii="Arial" w:hAnsi="Arial" w:cs="Arial"/>
          <w:b/>
          <w:bCs/>
          <w:kern w:val="1"/>
          <w:sz w:val="24"/>
          <w:szCs w:val="24"/>
          <w:lang w:val="es-ES"/>
        </w:rPr>
        <w:t>Aspectos formativos referidos al diseño y desarrollo de dispositivos, equipos y automatismos mecatrónicos.</w:t>
      </w:r>
    </w:p>
    <w:p w14:paraId="043BB5FE" w14:textId="77777777" w:rsidR="00BA6B50" w:rsidRDefault="00BA6B50" w:rsidP="00BA6B50">
      <w:pPr>
        <w:widowControl w:val="0"/>
        <w:autoSpaceDE w:val="0"/>
        <w:autoSpaceDN w:val="0"/>
        <w:adjustRightInd w:val="0"/>
        <w:spacing w:before="11" w:after="0" w:line="240" w:lineRule="auto"/>
        <w:ind w:right="-1"/>
        <w:rPr>
          <w:rFonts w:ascii="Times New Roman" w:hAnsi="Times New Roman" w:cs="Times New Roman"/>
          <w:b/>
          <w:bCs/>
          <w:kern w:val="1"/>
          <w:sz w:val="23"/>
          <w:szCs w:val="23"/>
          <w:lang w:val="es-ES"/>
        </w:rPr>
      </w:pPr>
    </w:p>
    <w:p w14:paraId="01C18C05"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b/>
          <w:bCs/>
          <w:i/>
          <w:iCs/>
          <w:kern w:val="1"/>
          <w:sz w:val="24"/>
          <w:szCs w:val="24"/>
          <w:lang w:val="es-ES"/>
        </w:rPr>
        <w:t xml:space="preserve">Dispositivos mecatrónicos: </w:t>
      </w:r>
      <w:r>
        <w:rPr>
          <w:rFonts w:ascii="Arial" w:hAnsi="Arial" w:cs="Arial"/>
          <w:kern w:val="1"/>
          <w:sz w:val="24"/>
          <w:szCs w:val="24"/>
          <w:lang w:val="es-ES"/>
        </w:rPr>
        <w:t>Procedimiento de selección de materiales de acuerdo a la necesidad del proyecto. Variables a tener como referencia.  Manejo de tablas y catálogos. Aspectos técnicos</w:t>
      </w:r>
      <w:r>
        <w:rPr>
          <w:rFonts w:ascii="Arial" w:hAnsi="Arial" w:cs="Arial"/>
          <w:spacing w:val="-9"/>
          <w:kern w:val="1"/>
          <w:sz w:val="24"/>
          <w:szCs w:val="24"/>
          <w:lang w:val="es-ES"/>
        </w:rPr>
        <w:t xml:space="preserve"> </w:t>
      </w:r>
      <w:r>
        <w:rPr>
          <w:rFonts w:ascii="Arial" w:hAnsi="Arial" w:cs="Arial"/>
          <w:kern w:val="1"/>
          <w:sz w:val="24"/>
          <w:szCs w:val="24"/>
          <w:lang w:val="es-ES"/>
        </w:rPr>
        <w:t>económicos.</w:t>
      </w:r>
    </w:p>
    <w:p w14:paraId="79255EE0"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Procedimiento de selección de estructuras, medios de unión, componentes, dispositivos de transformación, transmisión del movimiento. Manejo de tablas, catálogos. Variables a tener en cuenta. Toma de decisiones.</w:t>
      </w:r>
    </w:p>
    <w:p w14:paraId="29B5A706"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Cálculos y técnicas de diseño referidas a estructuras y componentes mecánicos, hidráulicos, neumáticos y eléctricos, electrónicos.</w:t>
      </w:r>
    </w:p>
    <w:p w14:paraId="38D54E19"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Determinación de secuencia de procesos de fabricación de piezas y componentes</w:t>
      </w:r>
    </w:p>
    <w:p w14:paraId="6A21E268" w14:textId="77777777" w:rsidR="00BA6B50" w:rsidRDefault="00BA6B50" w:rsidP="00BA6B50">
      <w:pPr>
        <w:widowControl w:val="0"/>
        <w:autoSpaceDE w:val="0"/>
        <w:autoSpaceDN w:val="0"/>
        <w:adjustRightInd w:val="0"/>
        <w:spacing w:before="10" w:after="0" w:line="240" w:lineRule="auto"/>
        <w:ind w:right="-1"/>
        <w:rPr>
          <w:rFonts w:ascii="Times New Roman" w:hAnsi="Times New Roman" w:cs="Times New Roman"/>
          <w:kern w:val="1"/>
          <w:sz w:val="23"/>
          <w:szCs w:val="23"/>
          <w:lang w:val="es-ES"/>
        </w:rPr>
      </w:pPr>
    </w:p>
    <w:p w14:paraId="30F79B01"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b/>
          <w:bCs/>
          <w:i/>
          <w:iCs/>
          <w:kern w:val="1"/>
          <w:sz w:val="24"/>
          <w:szCs w:val="24"/>
          <w:lang w:val="es-ES"/>
        </w:rPr>
        <w:t>Equipos mecatrónicos</w:t>
      </w:r>
      <w:r>
        <w:rPr>
          <w:rFonts w:ascii="Arial" w:hAnsi="Arial" w:cs="Arial"/>
          <w:i/>
          <w:iCs/>
          <w:kern w:val="1"/>
          <w:sz w:val="24"/>
          <w:szCs w:val="24"/>
          <w:lang w:val="es-ES"/>
        </w:rPr>
        <w:t xml:space="preserve">: </w:t>
      </w:r>
      <w:r>
        <w:rPr>
          <w:rFonts w:ascii="Arial" w:hAnsi="Arial" w:cs="Arial"/>
          <w:kern w:val="1"/>
          <w:sz w:val="24"/>
          <w:szCs w:val="24"/>
          <w:lang w:val="es-ES"/>
        </w:rPr>
        <w:t>Procedimiento de selección de equipos de automatización y control. Manejo de catálogos. Variables a tener en cuenta. Toma de decisiones</w:t>
      </w:r>
    </w:p>
    <w:p w14:paraId="26024C6F"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 xml:space="preserve">Procedimiento para la selección de equipos e instrumental de medición de proceso y de productos mecánicos. Manejo de catálogos manuales y tablas. Variables de selección. </w:t>
      </w:r>
      <w:r>
        <w:rPr>
          <w:rFonts w:ascii="Arial" w:hAnsi="Arial" w:cs="Arial"/>
          <w:kern w:val="1"/>
          <w:sz w:val="24"/>
          <w:szCs w:val="24"/>
          <w:lang w:val="es-ES"/>
        </w:rPr>
        <w:lastRenderedPageBreak/>
        <w:t>Aplicación.</w:t>
      </w:r>
    </w:p>
    <w:p w14:paraId="413AF459" w14:textId="77777777" w:rsidR="00BA6B50" w:rsidRDefault="00BA6B50" w:rsidP="00BA6B50">
      <w:pPr>
        <w:widowControl w:val="0"/>
        <w:autoSpaceDE w:val="0"/>
        <w:autoSpaceDN w:val="0"/>
        <w:adjustRightInd w:val="0"/>
        <w:spacing w:after="0" w:line="240" w:lineRule="auto"/>
        <w:ind w:right="-1"/>
        <w:rPr>
          <w:rFonts w:ascii="Times New Roman" w:hAnsi="Times New Roman" w:cs="Times New Roman"/>
          <w:kern w:val="1"/>
          <w:sz w:val="24"/>
          <w:szCs w:val="24"/>
          <w:lang w:val="es-ES"/>
        </w:rPr>
      </w:pPr>
    </w:p>
    <w:p w14:paraId="0DBCD2C0"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b/>
          <w:bCs/>
          <w:i/>
          <w:iCs/>
          <w:kern w:val="1"/>
          <w:sz w:val="24"/>
          <w:szCs w:val="24"/>
          <w:lang w:val="es-ES"/>
        </w:rPr>
        <w:t xml:space="preserve">Automatismos mecatrónicos: </w:t>
      </w:r>
      <w:r>
        <w:rPr>
          <w:rFonts w:ascii="Arial" w:hAnsi="Arial" w:cs="Arial"/>
          <w:kern w:val="1"/>
          <w:sz w:val="24"/>
          <w:szCs w:val="24"/>
          <w:lang w:val="es-ES"/>
        </w:rPr>
        <w:t>Procedimientos de selección de actuadores, preactuadores, dispositivos de sensado, tratamiento de señal y dispositivos de control, para equipos o dispositivos mecatrónicos y/o sistemas de automatización, en función de necesidades tecnológicas preestablecidas.</w:t>
      </w:r>
    </w:p>
    <w:p w14:paraId="1FEDD01E" w14:textId="77777777" w:rsidR="00BA6B50" w:rsidRDefault="00BA6B50" w:rsidP="00BA6B50">
      <w:pPr>
        <w:widowControl w:val="0"/>
        <w:autoSpaceDE w:val="0"/>
        <w:autoSpaceDN w:val="0"/>
        <w:adjustRightInd w:val="0"/>
        <w:spacing w:before="2" w:after="0" w:line="240" w:lineRule="auto"/>
        <w:ind w:right="-1"/>
        <w:rPr>
          <w:rFonts w:ascii="Times New Roman" w:hAnsi="Times New Roman" w:cs="Times New Roman"/>
          <w:kern w:val="1"/>
          <w:sz w:val="16"/>
          <w:szCs w:val="16"/>
          <w:lang w:val="es-ES"/>
        </w:rPr>
      </w:pPr>
    </w:p>
    <w:p w14:paraId="0155C381" w14:textId="77777777" w:rsidR="00BA6B50" w:rsidRDefault="00BA6B50" w:rsidP="00BA6B50">
      <w:pPr>
        <w:widowControl w:val="0"/>
        <w:autoSpaceDE w:val="0"/>
        <w:autoSpaceDN w:val="0"/>
        <w:adjustRightInd w:val="0"/>
        <w:spacing w:before="100" w:after="0" w:line="240" w:lineRule="auto"/>
        <w:ind w:right="-1"/>
        <w:rPr>
          <w:rFonts w:ascii="Helvetica" w:hAnsi="Helvetica" w:cs="Helvetica"/>
          <w:i/>
          <w:iCs/>
          <w:kern w:val="1"/>
          <w:sz w:val="20"/>
          <w:szCs w:val="20"/>
          <w:lang w:val="es-ES"/>
        </w:rPr>
      </w:pPr>
      <w:r>
        <w:rPr>
          <w:rFonts w:ascii="Helvetica" w:hAnsi="Helvetica" w:cs="Helvetica"/>
          <w:i/>
          <w:iCs/>
          <w:kern w:val="1"/>
          <w:sz w:val="20"/>
          <w:szCs w:val="20"/>
          <w:lang w:val="es-ES"/>
        </w:rPr>
        <w:t>Consejo Federal de Educación</w:t>
      </w:r>
    </w:p>
    <w:p w14:paraId="5239CC9B" w14:textId="77777777" w:rsidR="00BA6B50" w:rsidRDefault="00BA6B50" w:rsidP="00BA6B50">
      <w:pPr>
        <w:widowControl w:val="0"/>
        <w:autoSpaceDE w:val="0"/>
        <w:autoSpaceDN w:val="0"/>
        <w:adjustRightInd w:val="0"/>
        <w:spacing w:before="4" w:after="0" w:line="240" w:lineRule="auto"/>
        <w:ind w:right="-1"/>
        <w:rPr>
          <w:rFonts w:ascii="Times New Roman" w:hAnsi="Times New Roman" w:cs="Times New Roman"/>
          <w:i/>
          <w:iCs/>
          <w:kern w:val="1"/>
          <w:sz w:val="15"/>
          <w:szCs w:val="15"/>
          <w:lang w:val="es-ES"/>
        </w:rPr>
      </w:pPr>
    </w:p>
    <w:p w14:paraId="0E6B3E9D" w14:textId="77777777" w:rsidR="00BA6B50" w:rsidRDefault="00BA6B50" w:rsidP="00BA6B50">
      <w:pPr>
        <w:widowControl w:val="0"/>
        <w:autoSpaceDE w:val="0"/>
        <w:autoSpaceDN w:val="0"/>
        <w:adjustRightInd w:val="0"/>
        <w:spacing w:before="101" w:after="0" w:line="525" w:lineRule="auto"/>
        <w:ind w:right="-1"/>
        <w:jc w:val="right"/>
        <w:rPr>
          <w:rFonts w:ascii="Helvetica" w:hAnsi="Helvetica" w:cs="Helvetica"/>
          <w:kern w:val="1"/>
          <w:sz w:val="20"/>
          <w:szCs w:val="20"/>
          <w:lang w:val="es-ES"/>
        </w:rPr>
      </w:pPr>
      <w:r>
        <w:rPr>
          <w:rFonts w:ascii="Helvetica" w:hAnsi="Helvetica" w:cs="Helvetica"/>
          <w:kern w:val="1"/>
          <w:sz w:val="20"/>
          <w:szCs w:val="20"/>
          <w:lang w:val="es-ES"/>
        </w:rPr>
        <w:t>Anexo III Resolución CFE Nº 352/19</w:t>
      </w:r>
    </w:p>
    <w:p w14:paraId="434DC5FB"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Procedimientos de selección de equipos, componentes y dispositivos digitales Procedimientos de selección de sistemas y dispositivos de mando, sensado y control, variables a tener en cuenta. Toma de decisiones</w:t>
      </w:r>
    </w:p>
    <w:p w14:paraId="19B109D3" w14:textId="77777777" w:rsidR="00BA6B50" w:rsidRDefault="00BA6B50" w:rsidP="00BA6B50">
      <w:pPr>
        <w:widowControl w:val="0"/>
        <w:autoSpaceDE w:val="0"/>
        <w:autoSpaceDN w:val="0"/>
        <w:adjustRightInd w:val="0"/>
        <w:spacing w:before="10" w:after="0" w:line="240" w:lineRule="auto"/>
        <w:ind w:right="-1"/>
        <w:rPr>
          <w:rFonts w:ascii="Times New Roman" w:hAnsi="Times New Roman" w:cs="Times New Roman"/>
          <w:kern w:val="1"/>
          <w:sz w:val="23"/>
          <w:szCs w:val="23"/>
          <w:lang w:val="es-ES"/>
        </w:rPr>
      </w:pPr>
    </w:p>
    <w:p w14:paraId="37D29CC0"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i/>
          <w:iCs/>
          <w:kern w:val="1"/>
          <w:sz w:val="24"/>
          <w:szCs w:val="24"/>
          <w:lang w:val="es-ES"/>
        </w:rPr>
        <w:t>Para todas las acciones de diseño</w:t>
      </w:r>
      <w:r>
        <w:rPr>
          <w:rFonts w:ascii="Arial" w:hAnsi="Arial" w:cs="Arial"/>
          <w:kern w:val="1"/>
          <w:sz w:val="24"/>
          <w:szCs w:val="24"/>
          <w:lang w:val="es-ES"/>
        </w:rPr>
        <w:t>: Operación de herramientas informáticas para la búsqueda y el uso de información, cálculo, cómputo, confección de memorias técnicas o informes entre otros. Operación de simuladores y software de diseño.</w:t>
      </w:r>
    </w:p>
    <w:p w14:paraId="25D434F6"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Normas y legislación general vinculada al montaje y el mantenimiento de máquinas y equipos. Interpretación y aplicación.</w:t>
      </w:r>
    </w:p>
    <w:p w14:paraId="59009895"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Normas nacionales referidas a la seguridad, higiene y cuidado del medio ambiente.</w:t>
      </w:r>
    </w:p>
    <w:p w14:paraId="06EA7675" w14:textId="77777777" w:rsidR="00BA6B50" w:rsidRDefault="00BA6B50" w:rsidP="00BA6B50">
      <w:pPr>
        <w:widowControl w:val="0"/>
        <w:autoSpaceDE w:val="0"/>
        <w:autoSpaceDN w:val="0"/>
        <w:adjustRightInd w:val="0"/>
        <w:spacing w:before="2" w:after="0" w:line="240" w:lineRule="auto"/>
        <w:ind w:right="-1"/>
        <w:rPr>
          <w:rFonts w:ascii="Times New Roman" w:hAnsi="Times New Roman" w:cs="Times New Roman"/>
          <w:kern w:val="1"/>
          <w:sz w:val="24"/>
          <w:szCs w:val="24"/>
          <w:lang w:val="es-ES"/>
        </w:rPr>
      </w:pPr>
    </w:p>
    <w:p w14:paraId="6BCF1050" w14:textId="77777777" w:rsidR="00BA6B50" w:rsidRDefault="00BA6B50" w:rsidP="00BA6B50">
      <w:pPr>
        <w:widowControl w:val="0"/>
        <w:autoSpaceDE w:val="0"/>
        <w:autoSpaceDN w:val="0"/>
        <w:adjustRightInd w:val="0"/>
        <w:spacing w:after="0" w:line="240" w:lineRule="auto"/>
        <w:ind w:right="-1"/>
        <w:jc w:val="both"/>
        <w:rPr>
          <w:rFonts w:ascii="Arial" w:hAnsi="Arial" w:cs="Arial"/>
          <w:i/>
          <w:iCs/>
          <w:kern w:val="1"/>
          <w:sz w:val="24"/>
          <w:szCs w:val="24"/>
          <w:lang w:val="es-ES"/>
        </w:rPr>
      </w:pPr>
      <w:r>
        <w:rPr>
          <w:rFonts w:ascii="Arial" w:hAnsi="Arial" w:cs="Arial"/>
          <w:i/>
          <w:iCs/>
          <w:kern w:val="1"/>
          <w:sz w:val="24"/>
          <w:szCs w:val="24"/>
          <w:lang w:val="es-ES"/>
        </w:rPr>
        <w:t>Para el desarrollo de estos contenidos se sugiere que los estudiantes realicen a lo largo de su trayectoria las siguientes prácticas formativas</w:t>
      </w:r>
    </w:p>
    <w:p w14:paraId="01B1B48B" w14:textId="77777777" w:rsidR="00BA6B50" w:rsidRDefault="00BA6B50" w:rsidP="00BA6B50">
      <w:pPr>
        <w:widowControl w:val="0"/>
        <w:autoSpaceDE w:val="0"/>
        <w:autoSpaceDN w:val="0"/>
        <w:adjustRightInd w:val="0"/>
        <w:spacing w:before="10" w:after="0" w:line="240" w:lineRule="auto"/>
        <w:ind w:right="-1"/>
        <w:rPr>
          <w:rFonts w:ascii="Times New Roman" w:hAnsi="Times New Roman" w:cs="Times New Roman"/>
          <w:i/>
          <w:iCs/>
          <w:kern w:val="1"/>
          <w:sz w:val="23"/>
          <w:szCs w:val="23"/>
          <w:lang w:val="es-ES"/>
        </w:rPr>
      </w:pPr>
    </w:p>
    <w:p w14:paraId="1967E621"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Las prácticas para el desarrollo de estos contenidos podrán organizarse con dos niveles de complejidad.</w:t>
      </w:r>
    </w:p>
    <w:p w14:paraId="41F44B38"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Un primer nivel de complejidad será el diseño en forma independiente de dispositivos, equipos y automatismos mecatrónicos empleando catálogo, considerando y seleccionando los productos estándar de mercado, operando software de diseño y simulación. El resultado esperado de estas prácticas será la confección de documentación técnica dando cuenta del resultado de cada uno de los diseños efectuados.</w:t>
      </w:r>
    </w:p>
    <w:p w14:paraId="53F67BE8"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Un segundo nivel de complejidad será el diseño de un producto o proceso que integre dispositivos, equipos y automatismos mecatrónicos.</w:t>
      </w:r>
    </w:p>
    <w:p w14:paraId="31FC67F2"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El resultado de la práctica será la elaboración de la documentación técnica asociada al diseño de un dispositivo mecatrónico.</w:t>
      </w:r>
    </w:p>
    <w:p w14:paraId="3B2C81A3" w14:textId="77777777" w:rsidR="00BA6B50" w:rsidRDefault="00BA6B50" w:rsidP="00BA6B50">
      <w:pPr>
        <w:widowControl w:val="0"/>
        <w:autoSpaceDE w:val="0"/>
        <w:autoSpaceDN w:val="0"/>
        <w:adjustRightInd w:val="0"/>
        <w:spacing w:before="1" w:after="0" w:line="240" w:lineRule="auto"/>
        <w:ind w:right="-1"/>
        <w:rPr>
          <w:rFonts w:ascii="Times New Roman" w:hAnsi="Times New Roman" w:cs="Times New Roman"/>
          <w:kern w:val="1"/>
          <w:sz w:val="24"/>
          <w:szCs w:val="24"/>
          <w:lang w:val="es-ES"/>
        </w:rPr>
      </w:pPr>
    </w:p>
    <w:p w14:paraId="35761212" w14:textId="77777777" w:rsidR="00BA6B50" w:rsidRDefault="00BA6B50" w:rsidP="00BA6B50">
      <w:pPr>
        <w:widowControl w:val="0"/>
        <w:autoSpaceDE w:val="0"/>
        <w:autoSpaceDN w:val="0"/>
        <w:adjustRightInd w:val="0"/>
        <w:spacing w:before="1" w:after="0" w:line="240" w:lineRule="auto"/>
        <w:ind w:right="-1"/>
        <w:jc w:val="both"/>
        <w:rPr>
          <w:rFonts w:ascii="Arial" w:hAnsi="Arial" w:cs="Arial"/>
          <w:b/>
          <w:bCs/>
          <w:i/>
          <w:iCs/>
          <w:kern w:val="1"/>
          <w:sz w:val="24"/>
          <w:szCs w:val="24"/>
          <w:lang w:val="es-ES"/>
        </w:rPr>
      </w:pPr>
      <w:r>
        <w:rPr>
          <w:rFonts w:ascii="Arial" w:hAnsi="Arial" w:cs="Arial"/>
          <w:b/>
          <w:bCs/>
          <w:i/>
          <w:iCs/>
          <w:kern w:val="1"/>
          <w:sz w:val="24"/>
          <w:szCs w:val="24"/>
          <w:lang w:val="es-ES"/>
        </w:rPr>
        <w:t>Aspectos formativos referidos a programación de equipos mecatrónicos</w:t>
      </w:r>
    </w:p>
    <w:p w14:paraId="0DA01DCD" w14:textId="77777777" w:rsidR="00BA6B50" w:rsidRDefault="00BA6B50" w:rsidP="00BA6B50">
      <w:pPr>
        <w:widowControl w:val="0"/>
        <w:autoSpaceDE w:val="0"/>
        <w:autoSpaceDN w:val="0"/>
        <w:adjustRightInd w:val="0"/>
        <w:spacing w:before="10" w:after="0" w:line="240" w:lineRule="auto"/>
        <w:ind w:right="-1"/>
        <w:rPr>
          <w:rFonts w:ascii="Times New Roman" w:hAnsi="Times New Roman" w:cs="Times New Roman"/>
          <w:b/>
          <w:bCs/>
          <w:i/>
          <w:iCs/>
          <w:kern w:val="1"/>
          <w:sz w:val="23"/>
          <w:szCs w:val="23"/>
          <w:lang w:val="es-ES"/>
        </w:rPr>
      </w:pPr>
    </w:p>
    <w:p w14:paraId="52A3EC1B"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Procedimientos y técnicas de parametrización y calibración de actuadores, preactuadores, dispositivos de sensado, tratamiento de señal y dispositivos de control, para equipos o dispositivos mecatrónicos y/o sistemas de automatización, en función de necesidades tecnológicas preestablecidas.</w:t>
      </w:r>
    </w:p>
    <w:p w14:paraId="75A5AF35" w14:textId="77777777" w:rsidR="00BA6B50" w:rsidRDefault="00BA6B50" w:rsidP="00BA6B50">
      <w:pPr>
        <w:widowControl w:val="0"/>
        <w:autoSpaceDE w:val="0"/>
        <w:autoSpaceDN w:val="0"/>
        <w:adjustRightInd w:val="0"/>
        <w:spacing w:before="2" w:after="0" w:line="240" w:lineRule="auto"/>
        <w:ind w:right="-1"/>
        <w:rPr>
          <w:rFonts w:ascii="Times New Roman" w:hAnsi="Times New Roman" w:cs="Times New Roman"/>
          <w:kern w:val="1"/>
          <w:sz w:val="16"/>
          <w:szCs w:val="16"/>
          <w:lang w:val="es-ES"/>
        </w:rPr>
      </w:pPr>
    </w:p>
    <w:p w14:paraId="703F7791" w14:textId="77777777" w:rsidR="00BA6B50" w:rsidRDefault="00BA6B50" w:rsidP="00BA6B50">
      <w:pPr>
        <w:widowControl w:val="0"/>
        <w:autoSpaceDE w:val="0"/>
        <w:autoSpaceDN w:val="0"/>
        <w:adjustRightInd w:val="0"/>
        <w:spacing w:before="100" w:after="0" w:line="240" w:lineRule="auto"/>
        <w:ind w:right="-1"/>
        <w:rPr>
          <w:rFonts w:ascii="Helvetica" w:hAnsi="Helvetica" w:cs="Helvetica"/>
          <w:i/>
          <w:iCs/>
          <w:kern w:val="1"/>
          <w:sz w:val="20"/>
          <w:szCs w:val="20"/>
          <w:lang w:val="es-ES"/>
        </w:rPr>
      </w:pPr>
      <w:r>
        <w:rPr>
          <w:rFonts w:ascii="Helvetica" w:hAnsi="Helvetica" w:cs="Helvetica"/>
          <w:i/>
          <w:iCs/>
          <w:kern w:val="1"/>
          <w:sz w:val="20"/>
          <w:szCs w:val="20"/>
          <w:lang w:val="es-ES"/>
        </w:rPr>
        <w:t>Consejo Federal de Educación</w:t>
      </w:r>
    </w:p>
    <w:p w14:paraId="4DDAE47F" w14:textId="77777777" w:rsidR="00BA6B50" w:rsidRDefault="00BA6B50" w:rsidP="00BA6B50">
      <w:pPr>
        <w:widowControl w:val="0"/>
        <w:autoSpaceDE w:val="0"/>
        <w:autoSpaceDN w:val="0"/>
        <w:adjustRightInd w:val="0"/>
        <w:spacing w:before="4" w:after="0" w:line="240" w:lineRule="auto"/>
        <w:ind w:right="-1"/>
        <w:rPr>
          <w:rFonts w:ascii="Times New Roman" w:hAnsi="Times New Roman" w:cs="Times New Roman"/>
          <w:i/>
          <w:iCs/>
          <w:kern w:val="1"/>
          <w:sz w:val="15"/>
          <w:szCs w:val="15"/>
          <w:lang w:val="es-ES"/>
        </w:rPr>
      </w:pPr>
    </w:p>
    <w:p w14:paraId="617CA87D" w14:textId="77777777" w:rsidR="00BA6B50" w:rsidRDefault="00BA6B50" w:rsidP="00BA6B50">
      <w:pPr>
        <w:widowControl w:val="0"/>
        <w:autoSpaceDE w:val="0"/>
        <w:autoSpaceDN w:val="0"/>
        <w:adjustRightInd w:val="0"/>
        <w:spacing w:before="101" w:after="0" w:line="525" w:lineRule="auto"/>
        <w:ind w:right="-1"/>
        <w:jc w:val="right"/>
        <w:rPr>
          <w:rFonts w:ascii="Helvetica" w:hAnsi="Helvetica" w:cs="Helvetica"/>
          <w:kern w:val="1"/>
          <w:sz w:val="20"/>
          <w:szCs w:val="20"/>
          <w:lang w:val="es-ES"/>
        </w:rPr>
      </w:pPr>
      <w:r>
        <w:rPr>
          <w:rFonts w:ascii="Helvetica" w:hAnsi="Helvetica" w:cs="Helvetica"/>
          <w:kern w:val="1"/>
          <w:sz w:val="20"/>
          <w:szCs w:val="20"/>
          <w:lang w:val="es-ES"/>
        </w:rPr>
        <w:t>Anexo III Resolución CFE Nº 352/19</w:t>
      </w:r>
    </w:p>
    <w:p w14:paraId="0658A0C6"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lastRenderedPageBreak/>
        <w:t>Procedimientos y de análisis y determinación de las características de estabilidad, respuesta temporal y precisión de los sistemas de control de potencia y automatización.</w:t>
      </w:r>
    </w:p>
    <w:p w14:paraId="111C8BD9" w14:textId="77777777" w:rsidR="00BA6B50" w:rsidRDefault="00BA6B50" w:rsidP="00BA6B50">
      <w:pPr>
        <w:widowControl w:val="0"/>
        <w:autoSpaceDE w:val="0"/>
        <w:autoSpaceDN w:val="0"/>
        <w:adjustRightInd w:val="0"/>
        <w:spacing w:after="0" w:line="240" w:lineRule="auto"/>
        <w:ind w:right="-1"/>
        <w:rPr>
          <w:rFonts w:ascii="Arial" w:hAnsi="Arial" w:cs="Arial"/>
          <w:kern w:val="1"/>
          <w:sz w:val="24"/>
          <w:szCs w:val="24"/>
          <w:lang w:val="es-ES"/>
        </w:rPr>
      </w:pPr>
      <w:r>
        <w:rPr>
          <w:rFonts w:ascii="Arial" w:hAnsi="Arial" w:cs="Arial"/>
          <w:kern w:val="1"/>
          <w:sz w:val="24"/>
          <w:szCs w:val="24"/>
          <w:lang w:val="es-ES"/>
        </w:rPr>
        <w:t>Técnicas de sensado de magnitudes físicas y de control de sistemas físicos. Operación de simuladores y software específicos de aplicación.</w:t>
      </w:r>
    </w:p>
    <w:p w14:paraId="0F2DB4FD" w14:textId="77777777" w:rsidR="00BA6B50" w:rsidRDefault="00BA6B50" w:rsidP="00BA6B50">
      <w:pPr>
        <w:widowControl w:val="0"/>
        <w:autoSpaceDE w:val="0"/>
        <w:autoSpaceDN w:val="0"/>
        <w:adjustRightInd w:val="0"/>
        <w:spacing w:after="0" w:line="240" w:lineRule="auto"/>
        <w:ind w:right="-1"/>
        <w:rPr>
          <w:rFonts w:ascii="Arial" w:hAnsi="Arial" w:cs="Arial"/>
          <w:kern w:val="1"/>
          <w:sz w:val="24"/>
          <w:szCs w:val="24"/>
          <w:lang w:val="es-ES"/>
        </w:rPr>
      </w:pPr>
      <w:r>
        <w:rPr>
          <w:rFonts w:ascii="Arial" w:hAnsi="Arial" w:cs="Arial"/>
          <w:kern w:val="1"/>
          <w:sz w:val="24"/>
          <w:szCs w:val="24"/>
          <w:lang w:val="es-ES"/>
        </w:rPr>
        <w:t>Técnicas de programación de autómatas programables.</w:t>
      </w:r>
    </w:p>
    <w:p w14:paraId="67850761" w14:textId="77777777" w:rsidR="00BA6B50" w:rsidRDefault="00BA6B50" w:rsidP="00BA6B50">
      <w:pPr>
        <w:widowControl w:val="0"/>
        <w:autoSpaceDE w:val="0"/>
        <w:autoSpaceDN w:val="0"/>
        <w:adjustRightInd w:val="0"/>
        <w:spacing w:after="0" w:line="240" w:lineRule="auto"/>
        <w:ind w:right="-1"/>
        <w:rPr>
          <w:rFonts w:ascii="Arial" w:hAnsi="Arial" w:cs="Arial"/>
          <w:kern w:val="1"/>
          <w:sz w:val="24"/>
          <w:szCs w:val="24"/>
          <w:lang w:val="es-ES"/>
        </w:rPr>
      </w:pPr>
      <w:r>
        <w:rPr>
          <w:rFonts w:ascii="Arial" w:hAnsi="Arial" w:cs="Arial"/>
          <w:kern w:val="1"/>
          <w:sz w:val="24"/>
          <w:szCs w:val="24"/>
          <w:lang w:val="es-ES"/>
        </w:rPr>
        <w:t>Ensayo, ajuste y puesta en marcha de equipos, sistemas y componentes digitales.</w:t>
      </w:r>
    </w:p>
    <w:p w14:paraId="7578FA4A"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Configuración de sistemas mecatrónicos y/o sistemas automatizados, selección de equipos y elementos que las componen, diseño de automatismos, programación de los elementos de control, selección de los componentes del sistema de sensado, procedimientos requeridos para modificar y adecuar los requisitos técnicos, funcionales y operativos especificados.</w:t>
      </w:r>
    </w:p>
    <w:p w14:paraId="3D26D1DC"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Optimización desistemas digitales y de comunicación, diagnostico de fallos de hardware. Procedimientos de programación, corrección, actualización y reparación.</w:t>
      </w:r>
    </w:p>
    <w:p w14:paraId="154DAAD5"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Procedimientos de supervisión y monitoreo de los programas de los sistema de automatización y control. Medición análisis de los parámetros que intervienen en los procesos (eléctricos, electrónicos y lógicos) y de las etapas del sistema de control (sensado, preactuador y</w:t>
      </w:r>
      <w:r>
        <w:rPr>
          <w:rFonts w:ascii="Arial" w:hAnsi="Arial" w:cs="Arial"/>
          <w:spacing w:val="-3"/>
          <w:kern w:val="1"/>
          <w:sz w:val="24"/>
          <w:szCs w:val="24"/>
          <w:lang w:val="es-ES"/>
        </w:rPr>
        <w:t xml:space="preserve"> </w:t>
      </w:r>
      <w:r>
        <w:rPr>
          <w:rFonts w:ascii="Arial" w:hAnsi="Arial" w:cs="Arial"/>
          <w:kern w:val="1"/>
          <w:sz w:val="24"/>
          <w:szCs w:val="24"/>
          <w:lang w:val="es-ES"/>
        </w:rPr>
        <w:t>actuador).</w:t>
      </w:r>
    </w:p>
    <w:p w14:paraId="5F9F72E9"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Técnicas de medición de señales digitales. Técnicas de programación en bajo y alto nivel. Técnicas de configuración e instalación de redes de comunicación y conexionado de equipos, dispositivos y componentes mecatrónicos. Técnicas y metodologías de conmutación y diseño lógico. Operación de compiladores, simuladores y software de aplicación.</w:t>
      </w:r>
    </w:p>
    <w:p w14:paraId="03084411"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Procedimientos de instalación y puesta en marcha de programas.</w:t>
      </w:r>
    </w:p>
    <w:p w14:paraId="6F27F778"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Técnicas de representación e interpretación de esquemas y documentación técnica.</w:t>
      </w:r>
    </w:p>
    <w:p w14:paraId="6B4DB8BF" w14:textId="77777777" w:rsidR="00BA6B50" w:rsidRDefault="00BA6B50" w:rsidP="00BA6B50">
      <w:pPr>
        <w:widowControl w:val="0"/>
        <w:autoSpaceDE w:val="0"/>
        <w:autoSpaceDN w:val="0"/>
        <w:adjustRightInd w:val="0"/>
        <w:spacing w:after="0" w:line="240" w:lineRule="auto"/>
        <w:ind w:right="-1"/>
        <w:rPr>
          <w:rFonts w:ascii="Times New Roman" w:hAnsi="Times New Roman" w:cs="Times New Roman"/>
          <w:kern w:val="1"/>
          <w:sz w:val="24"/>
          <w:szCs w:val="24"/>
          <w:lang w:val="es-ES"/>
        </w:rPr>
      </w:pPr>
    </w:p>
    <w:p w14:paraId="1FB5556D" w14:textId="77777777" w:rsidR="00BA6B50" w:rsidRDefault="00BA6B50" w:rsidP="00BA6B50">
      <w:pPr>
        <w:widowControl w:val="0"/>
        <w:autoSpaceDE w:val="0"/>
        <w:autoSpaceDN w:val="0"/>
        <w:adjustRightInd w:val="0"/>
        <w:spacing w:before="1" w:after="0" w:line="240" w:lineRule="auto"/>
        <w:ind w:right="-1"/>
        <w:rPr>
          <w:rFonts w:ascii="Arial" w:hAnsi="Arial" w:cs="Arial"/>
          <w:i/>
          <w:iCs/>
          <w:kern w:val="1"/>
          <w:sz w:val="24"/>
          <w:szCs w:val="24"/>
          <w:lang w:val="es-ES"/>
        </w:rPr>
      </w:pPr>
      <w:r>
        <w:rPr>
          <w:rFonts w:ascii="Arial" w:hAnsi="Arial" w:cs="Arial"/>
          <w:i/>
          <w:iCs/>
          <w:kern w:val="1"/>
          <w:sz w:val="24"/>
          <w:szCs w:val="24"/>
          <w:lang w:val="es-ES"/>
        </w:rPr>
        <w:t>Para el desarrollo de estos contenidos se sugiere que los estudiantes realicen a lo largo de su trayectoria las siguientes prácticas formativas</w:t>
      </w:r>
    </w:p>
    <w:p w14:paraId="0A9AE894" w14:textId="77777777" w:rsidR="00BA6B50" w:rsidRDefault="00BA6B50" w:rsidP="00BA6B50">
      <w:pPr>
        <w:widowControl w:val="0"/>
        <w:autoSpaceDE w:val="0"/>
        <w:autoSpaceDN w:val="0"/>
        <w:adjustRightInd w:val="0"/>
        <w:spacing w:before="9" w:after="0" w:line="240" w:lineRule="auto"/>
        <w:ind w:right="-1"/>
        <w:rPr>
          <w:rFonts w:ascii="Times New Roman" w:hAnsi="Times New Roman" w:cs="Times New Roman"/>
          <w:i/>
          <w:iCs/>
          <w:kern w:val="1"/>
          <w:sz w:val="23"/>
          <w:szCs w:val="23"/>
          <w:lang w:val="es-ES"/>
        </w:rPr>
      </w:pPr>
    </w:p>
    <w:p w14:paraId="73D92F28"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Para este tipo de prácticas se recomienda que los estudiantes trabajen con software de simulación para PLR y PLC, donde en una primera instancia vaya realizando programas con dificultad crecientes de aplicación a sistemas mecatrónicos. En una segunda instancia que incorporen equipos programables como arranque suaves, variadores de velocidad y controladores específicos o</w:t>
      </w:r>
    </w:p>
    <w:p w14:paraId="6DF316FA" w14:textId="77777777" w:rsidR="00BA6B50" w:rsidRDefault="00BA6B50" w:rsidP="00BA6B50">
      <w:pPr>
        <w:widowControl w:val="0"/>
        <w:autoSpaceDE w:val="0"/>
        <w:autoSpaceDN w:val="0"/>
        <w:adjustRightInd w:val="0"/>
        <w:spacing w:before="2" w:after="0" w:line="240" w:lineRule="auto"/>
        <w:ind w:right="-1"/>
        <w:rPr>
          <w:rFonts w:ascii="Times New Roman" w:hAnsi="Times New Roman" w:cs="Times New Roman"/>
          <w:kern w:val="1"/>
          <w:sz w:val="16"/>
          <w:szCs w:val="16"/>
          <w:lang w:val="es-ES"/>
        </w:rPr>
      </w:pPr>
    </w:p>
    <w:p w14:paraId="21C561FE" w14:textId="77777777" w:rsidR="00BA6B50" w:rsidRDefault="00BA6B50" w:rsidP="00BA6B50">
      <w:pPr>
        <w:widowControl w:val="0"/>
        <w:autoSpaceDE w:val="0"/>
        <w:autoSpaceDN w:val="0"/>
        <w:adjustRightInd w:val="0"/>
        <w:spacing w:before="100" w:after="0" w:line="240" w:lineRule="auto"/>
        <w:ind w:right="-1"/>
        <w:rPr>
          <w:rFonts w:ascii="Helvetica" w:hAnsi="Helvetica" w:cs="Helvetica"/>
          <w:i/>
          <w:iCs/>
          <w:kern w:val="1"/>
          <w:sz w:val="20"/>
          <w:szCs w:val="20"/>
          <w:lang w:val="es-ES"/>
        </w:rPr>
      </w:pPr>
      <w:r>
        <w:rPr>
          <w:rFonts w:ascii="Helvetica" w:hAnsi="Helvetica" w:cs="Helvetica"/>
          <w:i/>
          <w:iCs/>
          <w:kern w:val="1"/>
          <w:sz w:val="20"/>
          <w:szCs w:val="20"/>
          <w:lang w:val="es-ES"/>
        </w:rPr>
        <w:t>Consejo Federal de Educación</w:t>
      </w:r>
    </w:p>
    <w:p w14:paraId="2C4D19C7" w14:textId="77777777" w:rsidR="00BA6B50" w:rsidRDefault="00BA6B50" w:rsidP="00BA6B50">
      <w:pPr>
        <w:widowControl w:val="0"/>
        <w:autoSpaceDE w:val="0"/>
        <w:autoSpaceDN w:val="0"/>
        <w:adjustRightInd w:val="0"/>
        <w:spacing w:before="4" w:after="0" w:line="240" w:lineRule="auto"/>
        <w:ind w:right="-1"/>
        <w:rPr>
          <w:rFonts w:ascii="Times New Roman" w:hAnsi="Times New Roman" w:cs="Times New Roman"/>
          <w:i/>
          <w:iCs/>
          <w:kern w:val="1"/>
          <w:sz w:val="15"/>
          <w:szCs w:val="15"/>
          <w:lang w:val="es-ES"/>
        </w:rPr>
      </w:pPr>
    </w:p>
    <w:p w14:paraId="24E2AC3B" w14:textId="77777777" w:rsidR="00BA6B50" w:rsidRDefault="00BA6B50" w:rsidP="00BA6B50">
      <w:pPr>
        <w:widowControl w:val="0"/>
        <w:autoSpaceDE w:val="0"/>
        <w:autoSpaceDN w:val="0"/>
        <w:adjustRightInd w:val="0"/>
        <w:spacing w:before="101" w:after="0" w:line="525" w:lineRule="auto"/>
        <w:ind w:right="-1"/>
        <w:jc w:val="right"/>
        <w:rPr>
          <w:rFonts w:ascii="Helvetica" w:hAnsi="Helvetica" w:cs="Helvetica"/>
          <w:kern w:val="1"/>
          <w:sz w:val="20"/>
          <w:szCs w:val="20"/>
          <w:lang w:val="es-ES"/>
        </w:rPr>
      </w:pPr>
      <w:r>
        <w:rPr>
          <w:rFonts w:ascii="Helvetica" w:hAnsi="Helvetica" w:cs="Helvetica"/>
          <w:kern w:val="1"/>
          <w:sz w:val="20"/>
          <w:szCs w:val="20"/>
          <w:lang w:val="es-ES"/>
        </w:rPr>
        <w:t>Anexo III Resolución CFE Nº 352/19</w:t>
      </w:r>
    </w:p>
    <w:p w14:paraId="26F60B1B"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sistemas embebidos sobre los cuales puedan modificar o parametrizar variables de un proceso determinado. Finalmente que puedan analizar una programación lo más compleja posible de un equipo o instalación de infraestructura mecatrónica sobre el cual reconozcan las técnicas de programación aplicadas, lenguaje, funcionamiento en red, protocolos de comunicación y recolección de datos a</w:t>
      </w:r>
      <w:r>
        <w:rPr>
          <w:rFonts w:ascii="Arial" w:hAnsi="Arial" w:cs="Arial"/>
          <w:spacing w:val="-4"/>
          <w:kern w:val="1"/>
          <w:sz w:val="24"/>
          <w:szCs w:val="24"/>
          <w:lang w:val="es-ES"/>
        </w:rPr>
        <w:t xml:space="preserve"> </w:t>
      </w:r>
      <w:r>
        <w:rPr>
          <w:rFonts w:ascii="Arial" w:hAnsi="Arial" w:cs="Arial"/>
          <w:kern w:val="1"/>
          <w:sz w:val="24"/>
          <w:szCs w:val="24"/>
          <w:lang w:val="es-ES"/>
        </w:rPr>
        <w:t>distancia.</w:t>
      </w:r>
    </w:p>
    <w:p w14:paraId="4814E313"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El resultado de esta práctica deberá ser documentación en formato digital y un programa completo para efectuar la simulación de funcionamiento.</w:t>
      </w:r>
    </w:p>
    <w:p w14:paraId="645828B1" w14:textId="77777777" w:rsidR="00BA6B50" w:rsidRDefault="00BA6B50" w:rsidP="00BA6B50">
      <w:pPr>
        <w:widowControl w:val="0"/>
        <w:autoSpaceDE w:val="0"/>
        <w:autoSpaceDN w:val="0"/>
        <w:adjustRightInd w:val="0"/>
        <w:spacing w:after="0" w:line="240" w:lineRule="auto"/>
        <w:ind w:right="-1"/>
        <w:rPr>
          <w:rFonts w:ascii="Times New Roman" w:hAnsi="Times New Roman" w:cs="Times New Roman"/>
          <w:kern w:val="1"/>
          <w:sz w:val="26"/>
          <w:szCs w:val="26"/>
          <w:lang w:val="es-ES"/>
        </w:rPr>
      </w:pPr>
    </w:p>
    <w:p w14:paraId="251DF182" w14:textId="77777777" w:rsidR="00BA6B50" w:rsidRDefault="00BA6B50" w:rsidP="00BA6B50">
      <w:pPr>
        <w:widowControl w:val="0"/>
        <w:autoSpaceDE w:val="0"/>
        <w:autoSpaceDN w:val="0"/>
        <w:adjustRightInd w:val="0"/>
        <w:spacing w:after="0" w:line="240" w:lineRule="auto"/>
        <w:ind w:right="-1"/>
        <w:rPr>
          <w:rFonts w:ascii="Times New Roman" w:hAnsi="Times New Roman" w:cs="Times New Roman"/>
          <w:kern w:val="1"/>
          <w:lang w:val="es-ES"/>
        </w:rPr>
      </w:pPr>
    </w:p>
    <w:p w14:paraId="08C6CE97" w14:textId="77777777" w:rsidR="00BA6B50" w:rsidRDefault="00BA6B50" w:rsidP="00BA6B50">
      <w:pPr>
        <w:widowControl w:val="0"/>
        <w:autoSpaceDE w:val="0"/>
        <w:autoSpaceDN w:val="0"/>
        <w:adjustRightInd w:val="0"/>
        <w:spacing w:after="0" w:line="240" w:lineRule="auto"/>
        <w:ind w:right="-1"/>
        <w:jc w:val="both"/>
        <w:rPr>
          <w:rFonts w:ascii="Arial" w:hAnsi="Arial" w:cs="Arial"/>
          <w:b/>
          <w:bCs/>
          <w:i/>
          <w:iCs/>
          <w:kern w:val="1"/>
          <w:sz w:val="24"/>
          <w:szCs w:val="24"/>
          <w:lang w:val="es-ES"/>
        </w:rPr>
      </w:pPr>
      <w:r>
        <w:rPr>
          <w:rFonts w:ascii="Arial" w:hAnsi="Arial" w:cs="Arial"/>
          <w:b/>
          <w:bCs/>
          <w:i/>
          <w:iCs/>
          <w:kern w:val="1"/>
          <w:sz w:val="24"/>
          <w:szCs w:val="24"/>
          <w:lang w:val="es-ES"/>
        </w:rPr>
        <w:t>Aspectos formativos referidos a la gestión, organización y planificación</w:t>
      </w:r>
    </w:p>
    <w:p w14:paraId="4DF01979" w14:textId="77777777" w:rsidR="00BA6B50" w:rsidRDefault="00BA6B50" w:rsidP="00BA6B50">
      <w:pPr>
        <w:widowControl w:val="0"/>
        <w:autoSpaceDE w:val="0"/>
        <w:autoSpaceDN w:val="0"/>
        <w:adjustRightInd w:val="0"/>
        <w:spacing w:before="10" w:after="0" w:line="240" w:lineRule="auto"/>
        <w:ind w:right="-1"/>
        <w:rPr>
          <w:rFonts w:ascii="Times New Roman" w:hAnsi="Times New Roman" w:cs="Times New Roman"/>
          <w:b/>
          <w:bCs/>
          <w:i/>
          <w:iCs/>
          <w:kern w:val="1"/>
          <w:sz w:val="23"/>
          <w:szCs w:val="23"/>
          <w:lang w:val="es-ES"/>
        </w:rPr>
      </w:pPr>
    </w:p>
    <w:p w14:paraId="0F0E0DA7" w14:textId="77777777" w:rsidR="00BA6B50" w:rsidRDefault="00BA6B50" w:rsidP="00BA6B50">
      <w:pPr>
        <w:widowControl w:val="0"/>
        <w:autoSpaceDE w:val="0"/>
        <w:autoSpaceDN w:val="0"/>
        <w:adjustRightInd w:val="0"/>
        <w:spacing w:before="1" w:after="0" w:line="240" w:lineRule="auto"/>
        <w:ind w:right="-1"/>
        <w:jc w:val="both"/>
        <w:rPr>
          <w:rFonts w:ascii="Arial" w:hAnsi="Arial" w:cs="Arial"/>
          <w:kern w:val="1"/>
          <w:sz w:val="24"/>
          <w:szCs w:val="24"/>
          <w:lang w:val="es-ES"/>
        </w:rPr>
      </w:pPr>
      <w:r>
        <w:rPr>
          <w:rFonts w:ascii="Arial" w:hAnsi="Arial" w:cs="Arial"/>
          <w:kern w:val="1"/>
          <w:sz w:val="24"/>
          <w:szCs w:val="24"/>
          <w:lang w:val="es-ES"/>
        </w:rPr>
        <w:lastRenderedPageBreak/>
        <w:t>Herramientas informáticas para confección e interpretación de cronogramas de obras, plan de trabajo, procesos de fabricación y gestión en general de desarrollos o instalaciones de productos y equipos mecatrónicos.</w:t>
      </w:r>
    </w:p>
    <w:p w14:paraId="292E7937"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Protocolos y procedimientos de puesta en marcha y ensayos de equipos e instalaciones de infraestructura Mecatrónica.</w:t>
      </w:r>
    </w:p>
    <w:p w14:paraId="76ECF9A3"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Elaboración y/o análisis de documentación técnica para puesta en marcha y supervisión de equipos e instalaciones.</w:t>
      </w:r>
    </w:p>
    <w:p w14:paraId="7C31C711"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Comunicaciones y negociaciones con proveedores. Depósitos. Funciones. Clases. Organización. Distribución. Proceso de los pedidos. Transporte. Medios. Selección. Gestión de inventarios. Tipos de inventarios. Control de inventarios.</w:t>
      </w:r>
    </w:p>
    <w:p w14:paraId="1CAEC3E6" w14:textId="77777777" w:rsidR="00BA6B50" w:rsidRDefault="00BA6B50" w:rsidP="00BA6B50">
      <w:pPr>
        <w:widowControl w:val="0"/>
        <w:autoSpaceDE w:val="0"/>
        <w:autoSpaceDN w:val="0"/>
        <w:adjustRightInd w:val="0"/>
        <w:spacing w:after="0" w:line="240" w:lineRule="auto"/>
        <w:ind w:right="-1"/>
        <w:rPr>
          <w:rFonts w:ascii="Arial" w:hAnsi="Arial" w:cs="Arial"/>
          <w:kern w:val="1"/>
          <w:sz w:val="24"/>
          <w:szCs w:val="24"/>
          <w:lang w:val="es-ES"/>
        </w:rPr>
      </w:pPr>
      <w:r>
        <w:rPr>
          <w:rFonts w:ascii="Arial" w:hAnsi="Arial" w:cs="Arial"/>
          <w:kern w:val="1"/>
          <w:sz w:val="24"/>
          <w:szCs w:val="24"/>
          <w:lang w:val="es-ES"/>
        </w:rPr>
        <w:t>Organización de los recursos materiales. Programación de procesos.</w:t>
      </w:r>
    </w:p>
    <w:p w14:paraId="779E179B" w14:textId="77777777" w:rsidR="00BA6B50" w:rsidRDefault="00BA6B50" w:rsidP="00BA6B50">
      <w:pPr>
        <w:widowControl w:val="0"/>
        <w:autoSpaceDE w:val="0"/>
        <w:autoSpaceDN w:val="0"/>
        <w:adjustRightInd w:val="0"/>
        <w:spacing w:after="0" w:line="240" w:lineRule="auto"/>
        <w:ind w:right="-1"/>
        <w:rPr>
          <w:rFonts w:ascii="Arial" w:hAnsi="Arial" w:cs="Arial"/>
          <w:kern w:val="1"/>
          <w:sz w:val="24"/>
          <w:szCs w:val="24"/>
          <w:lang w:val="es-ES"/>
        </w:rPr>
      </w:pPr>
      <w:r>
        <w:rPr>
          <w:rFonts w:ascii="Arial" w:hAnsi="Arial" w:cs="Arial"/>
          <w:kern w:val="1"/>
          <w:sz w:val="24"/>
          <w:szCs w:val="24"/>
          <w:lang w:val="es-ES"/>
        </w:rPr>
        <w:t>Layout: Distribución de recursos. Optimización de tiempos y espacios. Concepto de rendimiento y</w:t>
      </w:r>
      <w:r>
        <w:rPr>
          <w:rFonts w:ascii="Arial" w:hAnsi="Arial" w:cs="Arial"/>
          <w:spacing w:val="-2"/>
          <w:kern w:val="1"/>
          <w:sz w:val="24"/>
          <w:szCs w:val="24"/>
          <w:lang w:val="es-ES"/>
        </w:rPr>
        <w:t xml:space="preserve"> </w:t>
      </w:r>
      <w:r>
        <w:rPr>
          <w:rFonts w:ascii="Arial" w:hAnsi="Arial" w:cs="Arial"/>
          <w:kern w:val="1"/>
          <w:sz w:val="24"/>
          <w:szCs w:val="24"/>
          <w:lang w:val="es-ES"/>
        </w:rPr>
        <w:t>productividad.</w:t>
      </w:r>
    </w:p>
    <w:p w14:paraId="06FC9956" w14:textId="77777777" w:rsidR="00BA6B50" w:rsidRDefault="00BA6B50" w:rsidP="00BA6B50">
      <w:pPr>
        <w:widowControl w:val="0"/>
        <w:autoSpaceDE w:val="0"/>
        <w:autoSpaceDN w:val="0"/>
        <w:adjustRightInd w:val="0"/>
        <w:spacing w:after="0" w:line="240" w:lineRule="auto"/>
        <w:ind w:right="-1"/>
        <w:rPr>
          <w:rFonts w:ascii="Arial" w:hAnsi="Arial" w:cs="Arial"/>
          <w:kern w:val="1"/>
          <w:sz w:val="24"/>
          <w:szCs w:val="24"/>
          <w:lang w:val="es-ES"/>
        </w:rPr>
      </w:pPr>
      <w:r>
        <w:rPr>
          <w:rFonts w:ascii="Arial" w:hAnsi="Arial" w:cs="Arial"/>
          <w:kern w:val="1"/>
          <w:sz w:val="24"/>
          <w:szCs w:val="24"/>
          <w:lang w:val="es-ES"/>
        </w:rPr>
        <w:t>Costos: Definición .Formación del costo.</w:t>
      </w:r>
    </w:p>
    <w:p w14:paraId="23932DD1" w14:textId="77777777" w:rsidR="00BA6B50" w:rsidRDefault="00BA6B50" w:rsidP="00BA6B50">
      <w:pPr>
        <w:widowControl w:val="0"/>
        <w:autoSpaceDE w:val="0"/>
        <w:autoSpaceDN w:val="0"/>
        <w:adjustRightInd w:val="0"/>
        <w:spacing w:after="0" w:line="240" w:lineRule="auto"/>
        <w:ind w:right="-1"/>
        <w:rPr>
          <w:rFonts w:ascii="Arial" w:hAnsi="Arial" w:cs="Arial"/>
          <w:kern w:val="1"/>
          <w:sz w:val="24"/>
          <w:szCs w:val="24"/>
          <w:lang w:val="es-ES"/>
        </w:rPr>
      </w:pPr>
      <w:r>
        <w:rPr>
          <w:rFonts w:ascii="Arial" w:hAnsi="Arial" w:cs="Arial"/>
          <w:kern w:val="1"/>
          <w:sz w:val="24"/>
          <w:szCs w:val="24"/>
          <w:lang w:val="es-ES"/>
        </w:rPr>
        <w:t>Compras: Funciones de compras. Organización. Formas de comprar. Proceso de compras. Relación con otros sectores de la empresa.</w:t>
      </w:r>
    </w:p>
    <w:p w14:paraId="60517FE5" w14:textId="77777777" w:rsidR="00BA6B50" w:rsidRDefault="00BA6B50" w:rsidP="00BA6B50">
      <w:pPr>
        <w:widowControl w:val="0"/>
        <w:tabs>
          <w:tab w:val="left" w:pos="6336"/>
        </w:tabs>
        <w:autoSpaceDE w:val="0"/>
        <w:autoSpaceDN w:val="0"/>
        <w:adjustRightInd w:val="0"/>
        <w:spacing w:after="0" w:line="240" w:lineRule="auto"/>
        <w:ind w:right="-1"/>
        <w:rPr>
          <w:rFonts w:ascii="Arial" w:hAnsi="Arial" w:cs="Arial"/>
          <w:kern w:val="1"/>
          <w:sz w:val="24"/>
          <w:szCs w:val="24"/>
          <w:lang w:val="es-ES"/>
        </w:rPr>
      </w:pPr>
      <w:r>
        <w:rPr>
          <w:rFonts w:ascii="Arial" w:hAnsi="Arial" w:cs="Arial"/>
          <w:kern w:val="1"/>
          <w:sz w:val="24"/>
          <w:szCs w:val="24"/>
          <w:lang w:val="es-ES"/>
        </w:rPr>
        <w:t>Normas</w:t>
      </w:r>
      <w:r>
        <w:rPr>
          <w:rFonts w:ascii="Arial" w:hAnsi="Arial" w:cs="Arial"/>
          <w:spacing w:val="37"/>
          <w:kern w:val="1"/>
          <w:sz w:val="24"/>
          <w:szCs w:val="24"/>
          <w:lang w:val="es-ES"/>
        </w:rPr>
        <w:t xml:space="preserve"> </w:t>
      </w:r>
      <w:r>
        <w:rPr>
          <w:rFonts w:ascii="Arial" w:hAnsi="Arial" w:cs="Arial"/>
          <w:kern w:val="1"/>
          <w:sz w:val="24"/>
          <w:szCs w:val="24"/>
          <w:lang w:val="es-ES"/>
        </w:rPr>
        <w:t>IRAM</w:t>
      </w:r>
      <w:r>
        <w:rPr>
          <w:rFonts w:ascii="Arial" w:hAnsi="Arial" w:cs="Arial"/>
          <w:spacing w:val="37"/>
          <w:kern w:val="1"/>
          <w:sz w:val="24"/>
          <w:szCs w:val="24"/>
          <w:lang w:val="es-ES"/>
        </w:rPr>
        <w:t xml:space="preserve"> </w:t>
      </w:r>
      <w:r>
        <w:rPr>
          <w:rFonts w:ascii="Arial" w:hAnsi="Arial" w:cs="Arial"/>
          <w:kern w:val="1"/>
          <w:sz w:val="24"/>
          <w:szCs w:val="24"/>
          <w:lang w:val="es-ES"/>
        </w:rPr>
        <w:t>e</w:t>
      </w:r>
      <w:r>
        <w:rPr>
          <w:rFonts w:ascii="Arial" w:hAnsi="Arial" w:cs="Arial"/>
          <w:spacing w:val="37"/>
          <w:kern w:val="1"/>
          <w:sz w:val="24"/>
          <w:szCs w:val="24"/>
          <w:lang w:val="es-ES"/>
        </w:rPr>
        <w:t xml:space="preserve"> </w:t>
      </w:r>
      <w:r>
        <w:rPr>
          <w:rFonts w:ascii="Arial" w:hAnsi="Arial" w:cs="Arial"/>
          <w:kern w:val="1"/>
          <w:sz w:val="24"/>
          <w:szCs w:val="24"/>
          <w:lang w:val="es-ES"/>
        </w:rPr>
        <w:t>ISO:</w:t>
      </w:r>
      <w:r>
        <w:rPr>
          <w:rFonts w:ascii="Arial" w:hAnsi="Arial" w:cs="Arial"/>
          <w:spacing w:val="37"/>
          <w:kern w:val="1"/>
          <w:sz w:val="24"/>
          <w:szCs w:val="24"/>
          <w:lang w:val="es-ES"/>
        </w:rPr>
        <w:t xml:space="preserve"> </w:t>
      </w:r>
      <w:r>
        <w:rPr>
          <w:rFonts w:ascii="Arial" w:hAnsi="Arial" w:cs="Arial"/>
          <w:kern w:val="1"/>
          <w:sz w:val="24"/>
          <w:szCs w:val="24"/>
          <w:lang w:val="es-ES"/>
        </w:rPr>
        <w:t>Interpretación</w:t>
      </w:r>
      <w:r>
        <w:rPr>
          <w:rFonts w:ascii="Arial" w:hAnsi="Arial" w:cs="Arial"/>
          <w:spacing w:val="37"/>
          <w:kern w:val="1"/>
          <w:sz w:val="24"/>
          <w:szCs w:val="24"/>
          <w:lang w:val="es-ES"/>
        </w:rPr>
        <w:t xml:space="preserve"> </w:t>
      </w:r>
      <w:r>
        <w:rPr>
          <w:rFonts w:ascii="Arial" w:hAnsi="Arial" w:cs="Arial"/>
          <w:kern w:val="1"/>
          <w:sz w:val="24"/>
          <w:szCs w:val="24"/>
          <w:lang w:val="es-ES"/>
        </w:rPr>
        <w:t>y</w:t>
      </w:r>
      <w:r>
        <w:rPr>
          <w:rFonts w:ascii="Arial" w:hAnsi="Arial" w:cs="Arial"/>
          <w:spacing w:val="38"/>
          <w:kern w:val="1"/>
          <w:sz w:val="24"/>
          <w:szCs w:val="24"/>
          <w:lang w:val="es-ES"/>
        </w:rPr>
        <w:t xml:space="preserve"> </w:t>
      </w:r>
      <w:r>
        <w:rPr>
          <w:rFonts w:ascii="Arial" w:hAnsi="Arial" w:cs="Arial"/>
          <w:kern w:val="1"/>
          <w:sz w:val="24"/>
          <w:szCs w:val="24"/>
          <w:lang w:val="es-ES"/>
        </w:rPr>
        <w:t>aplicaciones.</w:t>
      </w:r>
      <w:r>
        <w:rPr>
          <w:rFonts w:ascii="Arial" w:hAnsi="Arial" w:cs="Arial"/>
          <w:kern w:val="1"/>
          <w:sz w:val="24"/>
          <w:szCs w:val="24"/>
          <w:lang w:val="es-ES"/>
        </w:rPr>
        <w:tab/>
        <w:t xml:space="preserve">Calidad de diseño y </w:t>
      </w:r>
      <w:r>
        <w:rPr>
          <w:rFonts w:ascii="Arial" w:hAnsi="Arial" w:cs="Arial"/>
          <w:spacing w:val="-8"/>
          <w:kern w:val="1"/>
          <w:sz w:val="24"/>
          <w:szCs w:val="24"/>
          <w:lang w:val="es-ES"/>
        </w:rPr>
        <w:t xml:space="preserve">de </w:t>
      </w:r>
      <w:r>
        <w:rPr>
          <w:rFonts w:ascii="Arial" w:hAnsi="Arial" w:cs="Arial"/>
          <w:kern w:val="1"/>
          <w:sz w:val="24"/>
          <w:szCs w:val="24"/>
          <w:lang w:val="es-ES"/>
        </w:rPr>
        <w:t>proceso.</w:t>
      </w:r>
    </w:p>
    <w:p w14:paraId="31A44D48" w14:textId="77777777" w:rsidR="00BA6B50" w:rsidRDefault="00BA6B50" w:rsidP="00BA6B50">
      <w:pPr>
        <w:widowControl w:val="0"/>
        <w:autoSpaceDE w:val="0"/>
        <w:autoSpaceDN w:val="0"/>
        <w:adjustRightInd w:val="0"/>
        <w:spacing w:after="0" w:line="240" w:lineRule="auto"/>
        <w:ind w:right="-1"/>
        <w:rPr>
          <w:rFonts w:ascii="Times New Roman" w:hAnsi="Times New Roman" w:cs="Times New Roman"/>
          <w:kern w:val="1"/>
          <w:sz w:val="26"/>
          <w:szCs w:val="26"/>
          <w:lang w:val="es-ES"/>
        </w:rPr>
      </w:pPr>
    </w:p>
    <w:p w14:paraId="07359BE0" w14:textId="77777777" w:rsidR="00BA6B50" w:rsidRDefault="00BA6B50" w:rsidP="00BA6B50">
      <w:pPr>
        <w:widowControl w:val="0"/>
        <w:autoSpaceDE w:val="0"/>
        <w:autoSpaceDN w:val="0"/>
        <w:adjustRightInd w:val="0"/>
        <w:spacing w:after="0" w:line="240" w:lineRule="auto"/>
        <w:ind w:right="-1"/>
        <w:rPr>
          <w:rFonts w:ascii="Times New Roman" w:hAnsi="Times New Roman" w:cs="Times New Roman"/>
          <w:kern w:val="1"/>
          <w:sz w:val="26"/>
          <w:szCs w:val="26"/>
          <w:lang w:val="es-ES"/>
        </w:rPr>
      </w:pPr>
    </w:p>
    <w:p w14:paraId="2EA99640" w14:textId="77777777" w:rsidR="00BA6B50" w:rsidRDefault="00BA6B50" w:rsidP="00BA6B50">
      <w:pPr>
        <w:widowControl w:val="0"/>
        <w:autoSpaceDE w:val="0"/>
        <w:autoSpaceDN w:val="0"/>
        <w:adjustRightInd w:val="0"/>
        <w:spacing w:before="230" w:after="0" w:line="240" w:lineRule="auto"/>
        <w:ind w:right="-1"/>
        <w:rPr>
          <w:rFonts w:ascii="Arial" w:hAnsi="Arial" w:cs="Arial"/>
          <w:i/>
          <w:iCs/>
          <w:kern w:val="1"/>
          <w:sz w:val="24"/>
          <w:szCs w:val="24"/>
          <w:lang w:val="es-ES"/>
        </w:rPr>
      </w:pPr>
      <w:r>
        <w:rPr>
          <w:rFonts w:ascii="Arial" w:hAnsi="Arial" w:cs="Arial"/>
          <w:i/>
          <w:iCs/>
          <w:kern w:val="1"/>
          <w:sz w:val="24"/>
          <w:szCs w:val="24"/>
          <w:lang w:val="es-ES"/>
        </w:rPr>
        <w:t>Para el desarrollo de estos contenidos se sugiere que los estudiantes realicen a lo largo de su trayectoria las siguientes prácticas formativas:</w:t>
      </w:r>
    </w:p>
    <w:p w14:paraId="3AF5DFBB" w14:textId="77777777" w:rsidR="00BA6B50" w:rsidRDefault="00BA6B50" w:rsidP="00BA6B50">
      <w:pPr>
        <w:widowControl w:val="0"/>
        <w:autoSpaceDE w:val="0"/>
        <w:autoSpaceDN w:val="0"/>
        <w:adjustRightInd w:val="0"/>
        <w:spacing w:before="2" w:after="0" w:line="240" w:lineRule="auto"/>
        <w:ind w:right="-1"/>
        <w:rPr>
          <w:rFonts w:ascii="Times New Roman" w:hAnsi="Times New Roman" w:cs="Times New Roman"/>
          <w:i/>
          <w:iCs/>
          <w:kern w:val="1"/>
          <w:sz w:val="16"/>
          <w:szCs w:val="16"/>
          <w:lang w:val="es-ES"/>
        </w:rPr>
      </w:pPr>
    </w:p>
    <w:p w14:paraId="0594D18B" w14:textId="77777777" w:rsidR="00BA6B50" w:rsidRDefault="00BA6B50" w:rsidP="00BA6B50">
      <w:pPr>
        <w:widowControl w:val="0"/>
        <w:autoSpaceDE w:val="0"/>
        <w:autoSpaceDN w:val="0"/>
        <w:adjustRightInd w:val="0"/>
        <w:spacing w:before="100" w:after="0" w:line="240" w:lineRule="auto"/>
        <w:ind w:right="-1"/>
        <w:rPr>
          <w:rFonts w:ascii="Helvetica" w:hAnsi="Helvetica" w:cs="Helvetica"/>
          <w:i/>
          <w:iCs/>
          <w:kern w:val="1"/>
          <w:sz w:val="20"/>
          <w:szCs w:val="20"/>
          <w:lang w:val="es-ES"/>
        </w:rPr>
      </w:pPr>
      <w:r>
        <w:rPr>
          <w:rFonts w:ascii="Helvetica" w:hAnsi="Helvetica" w:cs="Helvetica"/>
          <w:i/>
          <w:iCs/>
          <w:kern w:val="1"/>
          <w:sz w:val="20"/>
          <w:szCs w:val="20"/>
          <w:lang w:val="es-ES"/>
        </w:rPr>
        <w:t>Consejo Federal de Educación</w:t>
      </w:r>
    </w:p>
    <w:p w14:paraId="39377559" w14:textId="77777777" w:rsidR="00BA6B50" w:rsidRDefault="00BA6B50" w:rsidP="00BA6B50">
      <w:pPr>
        <w:widowControl w:val="0"/>
        <w:autoSpaceDE w:val="0"/>
        <w:autoSpaceDN w:val="0"/>
        <w:adjustRightInd w:val="0"/>
        <w:spacing w:before="4" w:after="0" w:line="240" w:lineRule="auto"/>
        <w:ind w:right="-1"/>
        <w:rPr>
          <w:rFonts w:ascii="Times New Roman" w:hAnsi="Times New Roman" w:cs="Times New Roman"/>
          <w:i/>
          <w:iCs/>
          <w:kern w:val="1"/>
          <w:sz w:val="15"/>
          <w:szCs w:val="15"/>
          <w:lang w:val="es-ES"/>
        </w:rPr>
      </w:pPr>
    </w:p>
    <w:p w14:paraId="1F9DA57C" w14:textId="77777777" w:rsidR="00BA6B50" w:rsidRDefault="00BA6B50" w:rsidP="00BA6B50">
      <w:pPr>
        <w:widowControl w:val="0"/>
        <w:autoSpaceDE w:val="0"/>
        <w:autoSpaceDN w:val="0"/>
        <w:adjustRightInd w:val="0"/>
        <w:spacing w:before="101" w:after="0" w:line="525" w:lineRule="auto"/>
        <w:ind w:right="-1"/>
        <w:jc w:val="right"/>
        <w:rPr>
          <w:rFonts w:ascii="Helvetica" w:hAnsi="Helvetica" w:cs="Helvetica"/>
          <w:kern w:val="1"/>
          <w:sz w:val="20"/>
          <w:szCs w:val="20"/>
          <w:lang w:val="es-ES"/>
        </w:rPr>
      </w:pPr>
      <w:r>
        <w:rPr>
          <w:rFonts w:ascii="Helvetica" w:hAnsi="Helvetica" w:cs="Helvetica"/>
          <w:kern w:val="1"/>
          <w:sz w:val="20"/>
          <w:szCs w:val="20"/>
          <w:lang w:val="es-ES"/>
        </w:rPr>
        <w:t>Anexo III Resolución CFE Nº 352/19</w:t>
      </w:r>
    </w:p>
    <w:p w14:paraId="7DE24AD4" w14:textId="77777777" w:rsidR="00BA6B50" w:rsidRDefault="00BA6B50" w:rsidP="00BA6B50">
      <w:pPr>
        <w:widowControl w:val="0"/>
        <w:autoSpaceDE w:val="0"/>
        <w:autoSpaceDN w:val="0"/>
        <w:adjustRightInd w:val="0"/>
        <w:spacing w:before="5" w:after="0" w:line="240" w:lineRule="auto"/>
        <w:ind w:right="-1"/>
        <w:rPr>
          <w:rFonts w:ascii="Times New Roman" w:hAnsi="Times New Roman" w:cs="Times New Roman"/>
          <w:kern w:val="1"/>
          <w:sz w:val="23"/>
          <w:szCs w:val="23"/>
          <w:lang w:val="es-ES"/>
        </w:rPr>
      </w:pPr>
    </w:p>
    <w:p w14:paraId="6D5D9D7A"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En las acciones de planificación se podrá confeccionar diagramas Gantt donde se relacione secuencias de proceso con tiempo.</w:t>
      </w:r>
    </w:p>
    <w:p w14:paraId="3B6F31E7"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En relación con la gestión, los estudiantes podrán contactarse con proveedores, con diferentes actores del sector productivo en función de las necesidades y realidades</w:t>
      </w:r>
      <w:r>
        <w:rPr>
          <w:rFonts w:ascii="Arial" w:hAnsi="Arial" w:cs="Arial"/>
          <w:spacing w:val="-2"/>
          <w:kern w:val="1"/>
          <w:sz w:val="24"/>
          <w:szCs w:val="24"/>
          <w:lang w:val="es-ES"/>
        </w:rPr>
        <w:t xml:space="preserve"> </w:t>
      </w:r>
      <w:r>
        <w:rPr>
          <w:rFonts w:ascii="Arial" w:hAnsi="Arial" w:cs="Arial"/>
          <w:kern w:val="1"/>
          <w:sz w:val="24"/>
          <w:szCs w:val="24"/>
          <w:lang w:val="es-ES"/>
        </w:rPr>
        <w:t>locales.</w:t>
      </w:r>
    </w:p>
    <w:p w14:paraId="33DA4A01"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Para el desarrollo de prácticas formativas relacionadas con los contenidos de gestión y planificación se propone que los estudiantes apliquen transversalmente estos contenidos en aquellas prácticas formativas complejas propuestas en párrafos anteriores.</w:t>
      </w:r>
    </w:p>
    <w:p w14:paraId="5855CF18" w14:textId="77777777" w:rsidR="00BA6B50" w:rsidRDefault="00BA6B50" w:rsidP="00BA6B50">
      <w:pPr>
        <w:widowControl w:val="0"/>
        <w:autoSpaceDE w:val="0"/>
        <w:autoSpaceDN w:val="0"/>
        <w:adjustRightInd w:val="0"/>
        <w:spacing w:after="0" w:line="240" w:lineRule="auto"/>
        <w:ind w:right="-1"/>
        <w:rPr>
          <w:rFonts w:ascii="Times New Roman" w:hAnsi="Times New Roman" w:cs="Times New Roman"/>
          <w:kern w:val="1"/>
          <w:sz w:val="26"/>
          <w:szCs w:val="26"/>
          <w:lang w:val="es-ES"/>
        </w:rPr>
      </w:pPr>
    </w:p>
    <w:p w14:paraId="6EF6B78A" w14:textId="77777777" w:rsidR="00BA6B50" w:rsidRDefault="00BA6B50" w:rsidP="00BA6B50">
      <w:pPr>
        <w:widowControl w:val="0"/>
        <w:autoSpaceDE w:val="0"/>
        <w:autoSpaceDN w:val="0"/>
        <w:adjustRightInd w:val="0"/>
        <w:spacing w:after="0" w:line="240" w:lineRule="auto"/>
        <w:ind w:right="-1"/>
        <w:rPr>
          <w:rFonts w:ascii="Times New Roman" w:hAnsi="Times New Roman" w:cs="Times New Roman"/>
          <w:kern w:val="1"/>
          <w:sz w:val="26"/>
          <w:szCs w:val="26"/>
          <w:lang w:val="es-ES"/>
        </w:rPr>
      </w:pPr>
    </w:p>
    <w:p w14:paraId="09EC1196" w14:textId="77777777" w:rsidR="00BA6B50" w:rsidRDefault="00BA6B50" w:rsidP="00BA6B50">
      <w:pPr>
        <w:widowControl w:val="0"/>
        <w:autoSpaceDE w:val="0"/>
        <w:autoSpaceDN w:val="0"/>
        <w:adjustRightInd w:val="0"/>
        <w:spacing w:before="232" w:after="0" w:line="240" w:lineRule="auto"/>
        <w:ind w:right="-1"/>
        <w:jc w:val="both"/>
        <w:rPr>
          <w:rFonts w:ascii="Arial" w:hAnsi="Arial" w:cs="Arial"/>
          <w:b/>
          <w:bCs/>
          <w:i/>
          <w:iCs/>
          <w:kern w:val="1"/>
          <w:sz w:val="24"/>
          <w:szCs w:val="24"/>
          <w:lang w:val="es-ES"/>
        </w:rPr>
      </w:pPr>
      <w:r>
        <w:rPr>
          <w:rFonts w:ascii="Arial" w:hAnsi="Arial" w:cs="Arial"/>
          <w:b/>
          <w:bCs/>
          <w:i/>
          <w:iCs/>
          <w:kern w:val="1"/>
          <w:sz w:val="24"/>
          <w:szCs w:val="24"/>
          <w:lang w:val="es-ES"/>
        </w:rPr>
        <w:t>Aspectos formativos referidos a robótica e inteligencia artificial</w:t>
      </w:r>
    </w:p>
    <w:p w14:paraId="406B630F" w14:textId="77777777" w:rsidR="00BA6B50" w:rsidRDefault="00BA6B50" w:rsidP="00BA6B50">
      <w:pPr>
        <w:widowControl w:val="0"/>
        <w:autoSpaceDE w:val="0"/>
        <w:autoSpaceDN w:val="0"/>
        <w:adjustRightInd w:val="0"/>
        <w:spacing w:before="10" w:after="0" w:line="240" w:lineRule="auto"/>
        <w:ind w:right="-1"/>
        <w:rPr>
          <w:rFonts w:ascii="Times New Roman" w:hAnsi="Times New Roman" w:cs="Times New Roman"/>
          <w:b/>
          <w:bCs/>
          <w:i/>
          <w:iCs/>
          <w:kern w:val="1"/>
          <w:sz w:val="23"/>
          <w:szCs w:val="23"/>
          <w:lang w:val="es-ES"/>
        </w:rPr>
      </w:pPr>
    </w:p>
    <w:p w14:paraId="72C41FCC"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Aplicaciones industriales de la robótica. Rutinas de programación. Mantenimiento preventivo de la maquinaria. Robótica aplicada a la automatización: Características particulares, partes componentes, viabilidad, ventajas, evaluación de los desarrollos en Argentina. Prospectiva en Argentina. Aplicaciones de robots. Características de uso por tierra, agua o aéreos. Robots domésticos, en comercios y sistemas de vigilancia. Normalización y regulaciones existentes en Argentina y en el</w:t>
      </w:r>
      <w:r>
        <w:rPr>
          <w:rFonts w:ascii="Arial" w:hAnsi="Arial" w:cs="Arial"/>
          <w:spacing w:val="-5"/>
          <w:kern w:val="1"/>
          <w:sz w:val="24"/>
          <w:szCs w:val="24"/>
          <w:lang w:val="es-ES"/>
        </w:rPr>
        <w:t xml:space="preserve"> </w:t>
      </w:r>
      <w:r>
        <w:rPr>
          <w:rFonts w:ascii="Arial" w:hAnsi="Arial" w:cs="Arial"/>
          <w:kern w:val="1"/>
          <w:sz w:val="24"/>
          <w:szCs w:val="24"/>
          <w:lang w:val="es-ES"/>
        </w:rPr>
        <w:t>mundo</w:t>
      </w:r>
    </w:p>
    <w:p w14:paraId="6904BDC8"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 xml:space="preserve">Inteligencia artificial. Almacenamiento de la información por los sistemas inteligentes. Redes neuronales. Agentes inteligentes. Toma de datos de un entorno. Herramientas de búsquedas </w:t>
      </w:r>
      <w:r>
        <w:rPr>
          <w:rFonts w:ascii="Arial" w:hAnsi="Arial" w:cs="Arial"/>
          <w:kern w:val="1"/>
          <w:sz w:val="24"/>
          <w:szCs w:val="24"/>
          <w:lang w:val="es-ES"/>
        </w:rPr>
        <w:lastRenderedPageBreak/>
        <w:t>de respuestas a un determinado problema. Modelos sencillos de procesamiento de datos y sistemas para el manejo de las posibles soluciones.</w:t>
      </w:r>
    </w:p>
    <w:p w14:paraId="75F1986A"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Procesamiento de aprendizaje automático. Aprendizaje supervisado. Aprendizaje no supervisado.</w:t>
      </w:r>
    </w:p>
    <w:p w14:paraId="507116E3"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Procesamiento del habla. La comunicación entre personas y máquinas mediante el uso de Lenguajes Naturales.</w:t>
      </w:r>
    </w:p>
    <w:p w14:paraId="1D87F063"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Procesamiento digital de imágenes: Captura de imágenes. Determinación de patrones. Análisis de resultados.</w:t>
      </w:r>
    </w:p>
    <w:p w14:paraId="031DCB5A" w14:textId="77777777" w:rsidR="00BA6B50" w:rsidRDefault="00BA6B50" w:rsidP="00BA6B50">
      <w:pPr>
        <w:widowControl w:val="0"/>
        <w:autoSpaceDE w:val="0"/>
        <w:autoSpaceDN w:val="0"/>
        <w:adjustRightInd w:val="0"/>
        <w:spacing w:after="0" w:line="240" w:lineRule="auto"/>
        <w:ind w:right="-1"/>
        <w:rPr>
          <w:rFonts w:ascii="Times New Roman" w:hAnsi="Times New Roman" w:cs="Times New Roman"/>
          <w:kern w:val="1"/>
          <w:sz w:val="26"/>
          <w:szCs w:val="26"/>
          <w:lang w:val="es-ES"/>
        </w:rPr>
      </w:pPr>
    </w:p>
    <w:p w14:paraId="290EF6D1" w14:textId="77777777" w:rsidR="00BA6B50" w:rsidRDefault="00BA6B50" w:rsidP="00BA6B50">
      <w:pPr>
        <w:widowControl w:val="0"/>
        <w:autoSpaceDE w:val="0"/>
        <w:autoSpaceDN w:val="0"/>
        <w:adjustRightInd w:val="0"/>
        <w:spacing w:after="0" w:line="240" w:lineRule="auto"/>
        <w:ind w:right="-1"/>
        <w:rPr>
          <w:rFonts w:ascii="Times New Roman" w:hAnsi="Times New Roman" w:cs="Times New Roman"/>
          <w:kern w:val="1"/>
          <w:lang w:val="es-ES"/>
        </w:rPr>
      </w:pPr>
    </w:p>
    <w:p w14:paraId="3E1F6F78" w14:textId="77777777" w:rsidR="00BA6B50" w:rsidRDefault="00BA6B50" w:rsidP="00BA6B50">
      <w:pPr>
        <w:widowControl w:val="0"/>
        <w:numPr>
          <w:ilvl w:val="1"/>
          <w:numId w:val="45"/>
        </w:numPr>
        <w:tabs>
          <w:tab w:val="left" w:pos="709"/>
        </w:tabs>
        <w:autoSpaceDE w:val="0"/>
        <w:autoSpaceDN w:val="0"/>
        <w:adjustRightInd w:val="0"/>
        <w:spacing w:after="0" w:line="240" w:lineRule="auto"/>
        <w:ind w:left="0" w:right="-1" w:firstLine="0"/>
        <w:rPr>
          <w:rFonts w:ascii="Arial" w:hAnsi="Arial" w:cs="Arial"/>
          <w:b/>
          <w:bCs/>
          <w:kern w:val="1"/>
          <w:sz w:val="24"/>
          <w:szCs w:val="24"/>
          <w:lang w:val="es-ES"/>
        </w:rPr>
      </w:pPr>
      <w:r>
        <w:rPr>
          <w:rFonts w:ascii="Arial" w:hAnsi="Arial" w:cs="Arial"/>
          <w:b/>
          <w:bCs/>
          <w:spacing w:val="-1"/>
          <w:kern w:val="1"/>
          <w:sz w:val="24"/>
          <w:szCs w:val="24"/>
          <w:lang w:val="es-ES"/>
        </w:rPr>
        <w:t>3.</w:t>
      </w:r>
      <w:r>
        <w:rPr>
          <w:rFonts w:ascii="Arial" w:hAnsi="Arial" w:cs="Arial"/>
          <w:b/>
          <w:bCs/>
          <w:spacing w:val="-1"/>
          <w:kern w:val="1"/>
          <w:sz w:val="24"/>
          <w:szCs w:val="24"/>
          <w:lang w:val="es-ES"/>
        </w:rPr>
        <w:tab/>
      </w:r>
      <w:r>
        <w:rPr>
          <w:rFonts w:ascii="Arial" w:hAnsi="Arial" w:cs="Arial"/>
          <w:b/>
          <w:bCs/>
          <w:kern w:val="1"/>
          <w:sz w:val="24"/>
          <w:szCs w:val="24"/>
          <w:lang w:val="es-ES"/>
        </w:rPr>
        <w:t>4 Prácticas</w:t>
      </w:r>
      <w:r>
        <w:rPr>
          <w:rFonts w:ascii="Arial" w:hAnsi="Arial" w:cs="Arial"/>
          <w:b/>
          <w:bCs/>
          <w:spacing w:val="-1"/>
          <w:kern w:val="1"/>
          <w:sz w:val="24"/>
          <w:szCs w:val="24"/>
          <w:lang w:val="es-ES"/>
        </w:rPr>
        <w:t xml:space="preserve"> </w:t>
      </w:r>
      <w:r>
        <w:rPr>
          <w:rFonts w:ascii="Arial" w:hAnsi="Arial" w:cs="Arial"/>
          <w:b/>
          <w:bCs/>
          <w:kern w:val="1"/>
          <w:sz w:val="24"/>
          <w:szCs w:val="24"/>
          <w:lang w:val="es-ES"/>
        </w:rPr>
        <w:t>profesionalizantes:</w:t>
      </w:r>
    </w:p>
    <w:p w14:paraId="57041A45" w14:textId="77777777" w:rsidR="00BA6B50" w:rsidRDefault="00BA6B50" w:rsidP="00BA6B50">
      <w:pPr>
        <w:widowControl w:val="0"/>
        <w:autoSpaceDE w:val="0"/>
        <w:autoSpaceDN w:val="0"/>
        <w:adjustRightInd w:val="0"/>
        <w:spacing w:before="2" w:after="0" w:line="240" w:lineRule="auto"/>
        <w:ind w:right="-1"/>
        <w:rPr>
          <w:rFonts w:ascii="Times New Roman" w:hAnsi="Times New Roman" w:cs="Times New Roman"/>
          <w:b/>
          <w:bCs/>
          <w:kern w:val="1"/>
          <w:sz w:val="16"/>
          <w:szCs w:val="16"/>
          <w:lang w:val="es-ES"/>
        </w:rPr>
      </w:pPr>
    </w:p>
    <w:p w14:paraId="5370B470" w14:textId="77777777" w:rsidR="00BA6B50" w:rsidRDefault="00BA6B50" w:rsidP="00BA6B50">
      <w:pPr>
        <w:widowControl w:val="0"/>
        <w:autoSpaceDE w:val="0"/>
        <w:autoSpaceDN w:val="0"/>
        <w:adjustRightInd w:val="0"/>
        <w:spacing w:before="100" w:after="0" w:line="240" w:lineRule="auto"/>
        <w:ind w:right="-1"/>
        <w:rPr>
          <w:rFonts w:ascii="Helvetica" w:hAnsi="Helvetica" w:cs="Helvetica"/>
          <w:i/>
          <w:iCs/>
          <w:kern w:val="1"/>
          <w:sz w:val="20"/>
          <w:szCs w:val="20"/>
          <w:lang w:val="es-ES"/>
        </w:rPr>
      </w:pPr>
      <w:r>
        <w:rPr>
          <w:rFonts w:ascii="Helvetica" w:hAnsi="Helvetica" w:cs="Helvetica"/>
          <w:i/>
          <w:iCs/>
          <w:kern w:val="1"/>
          <w:sz w:val="20"/>
          <w:szCs w:val="20"/>
          <w:lang w:val="es-ES"/>
        </w:rPr>
        <w:t>Consejo Federal de Educación</w:t>
      </w:r>
    </w:p>
    <w:p w14:paraId="25C711B1" w14:textId="77777777" w:rsidR="00BA6B50" w:rsidRDefault="00BA6B50" w:rsidP="00BA6B50">
      <w:pPr>
        <w:widowControl w:val="0"/>
        <w:autoSpaceDE w:val="0"/>
        <w:autoSpaceDN w:val="0"/>
        <w:adjustRightInd w:val="0"/>
        <w:spacing w:before="4" w:after="0" w:line="240" w:lineRule="auto"/>
        <w:ind w:right="-1"/>
        <w:rPr>
          <w:rFonts w:ascii="Times New Roman" w:hAnsi="Times New Roman" w:cs="Times New Roman"/>
          <w:i/>
          <w:iCs/>
          <w:kern w:val="1"/>
          <w:sz w:val="15"/>
          <w:szCs w:val="15"/>
          <w:lang w:val="es-ES"/>
        </w:rPr>
      </w:pPr>
    </w:p>
    <w:p w14:paraId="60FE8772" w14:textId="77777777" w:rsidR="00BA6B50" w:rsidRDefault="00BA6B50" w:rsidP="00BA6B50">
      <w:pPr>
        <w:widowControl w:val="0"/>
        <w:autoSpaceDE w:val="0"/>
        <w:autoSpaceDN w:val="0"/>
        <w:adjustRightInd w:val="0"/>
        <w:spacing w:before="101" w:after="0" w:line="525" w:lineRule="auto"/>
        <w:ind w:right="-1"/>
        <w:jc w:val="right"/>
        <w:rPr>
          <w:rFonts w:ascii="Helvetica" w:hAnsi="Helvetica" w:cs="Helvetica"/>
          <w:kern w:val="1"/>
          <w:sz w:val="20"/>
          <w:szCs w:val="20"/>
          <w:lang w:val="es-ES"/>
        </w:rPr>
      </w:pPr>
      <w:r>
        <w:rPr>
          <w:rFonts w:ascii="Helvetica" w:hAnsi="Helvetica" w:cs="Helvetica"/>
          <w:kern w:val="1"/>
          <w:sz w:val="20"/>
          <w:szCs w:val="20"/>
          <w:lang w:val="es-ES"/>
        </w:rPr>
        <w:t>Anexo III Resolución CFE Nº 352/19</w:t>
      </w:r>
    </w:p>
    <w:p w14:paraId="1F9EF995"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El campo de formación de la práctica profesionalizante es el que posibilita la integración y contrastación de los saberes construidos en la formación de los campos antes descriptos. Señala las propuestas o los espacios que garantizan el acercamiento de los estudiantes a situaciones reales de trabajo. La práctica profesionalizante constituye una actividad formativa a ser cumplida por todos los estudiantes, con supervisión docente, y la institución educativa debe garantizarla durante la trayectoria</w:t>
      </w:r>
      <w:r>
        <w:rPr>
          <w:rFonts w:ascii="Arial" w:hAnsi="Arial" w:cs="Arial"/>
          <w:spacing w:val="-1"/>
          <w:kern w:val="1"/>
          <w:sz w:val="24"/>
          <w:szCs w:val="24"/>
          <w:lang w:val="es-ES"/>
        </w:rPr>
        <w:t xml:space="preserve"> </w:t>
      </w:r>
      <w:r>
        <w:rPr>
          <w:rFonts w:ascii="Arial" w:hAnsi="Arial" w:cs="Arial"/>
          <w:kern w:val="1"/>
          <w:sz w:val="24"/>
          <w:szCs w:val="24"/>
          <w:lang w:val="es-ES"/>
        </w:rPr>
        <w:t>formativa.</w:t>
      </w:r>
    </w:p>
    <w:p w14:paraId="30D98273" w14:textId="77777777" w:rsidR="00BA6B50" w:rsidRDefault="00BA6B50" w:rsidP="00BA6B50">
      <w:pPr>
        <w:widowControl w:val="0"/>
        <w:autoSpaceDE w:val="0"/>
        <w:autoSpaceDN w:val="0"/>
        <w:adjustRightInd w:val="0"/>
        <w:spacing w:before="2" w:after="0" w:line="240" w:lineRule="auto"/>
        <w:ind w:right="-1"/>
        <w:rPr>
          <w:rFonts w:ascii="Times New Roman" w:hAnsi="Times New Roman" w:cs="Times New Roman"/>
          <w:kern w:val="1"/>
          <w:sz w:val="24"/>
          <w:szCs w:val="24"/>
          <w:lang w:val="es-ES"/>
        </w:rPr>
      </w:pPr>
    </w:p>
    <w:p w14:paraId="236E4DE5" w14:textId="77777777" w:rsidR="00BA6B50" w:rsidRDefault="00BA6B50" w:rsidP="00BA6B50">
      <w:pPr>
        <w:widowControl w:val="0"/>
        <w:autoSpaceDE w:val="0"/>
        <w:autoSpaceDN w:val="0"/>
        <w:adjustRightInd w:val="0"/>
        <w:spacing w:before="1" w:after="0" w:line="240" w:lineRule="auto"/>
        <w:ind w:right="-1"/>
        <w:jc w:val="both"/>
        <w:rPr>
          <w:rFonts w:ascii="Arial" w:hAnsi="Arial" w:cs="Arial"/>
          <w:kern w:val="1"/>
          <w:sz w:val="24"/>
          <w:szCs w:val="24"/>
          <w:lang w:val="es-ES"/>
        </w:rPr>
      </w:pPr>
      <w:r>
        <w:rPr>
          <w:rFonts w:ascii="Arial" w:hAnsi="Arial" w:cs="Arial"/>
          <w:kern w:val="1"/>
          <w:sz w:val="24"/>
          <w:szCs w:val="24"/>
          <w:lang w:val="es-ES"/>
        </w:rPr>
        <w:t>Dado que el objeto es familiarizar a los estudiantes con las prácticas y el ejercicio técnico-profesional vigentes, puede asumir diferentes formatos, llevarse a cabo en distintos entornos y organizarse a través de variado tipo de actividades. Las prácticas profesionalizantes se desarrollan en forma progresiva y continua a lo largo de desarrollo de la carrera y a medida que se cursan distintos espacios</w:t>
      </w:r>
      <w:r>
        <w:rPr>
          <w:rFonts w:ascii="Arial" w:hAnsi="Arial" w:cs="Arial"/>
          <w:spacing w:val="-2"/>
          <w:kern w:val="1"/>
          <w:sz w:val="24"/>
          <w:szCs w:val="24"/>
          <w:lang w:val="es-ES"/>
        </w:rPr>
        <w:t xml:space="preserve"> </w:t>
      </w:r>
      <w:r>
        <w:rPr>
          <w:rFonts w:ascii="Arial" w:hAnsi="Arial" w:cs="Arial"/>
          <w:kern w:val="1"/>
          <w:sz w:val="24"/>
          <w:szCs w:val="24"/>
          <w:lang w:val="es-ES"/>
        </w:rPr>
        <w:t>curriculares.</w:t>
      </w:r>
    </w:p>
    <w:p w14:paraId="59AF150B" w14:textId="77777777" w:rsidR="00BA6B50" w:rsidRDefault="00BA6B50" w:rsidP="00BA6B50">
      <w:pPr>
        <w:widowControl w:val="0"/>
        <w:autoSpaceDE w:val="0"/>
        <w:autoSpaceDN w:val="0"/>
        <w:adjustRightInd w:val="0"/>
        <w:spacing w:before="4" w:after="0" w:line="240" w:lineRule="auto"/>
        <w:ind w:right="-1"/>
        <w:rPr>
          <w:rFonts w:ascii="Times New Roman" w:hAnsi="Times New Roman" w:cs="Times New Roman"/>
          <w:kern w:val="1"/>
          <w:sz w:val="24"/>
          <w:szCs w:val="24"/>
          <w:lang w:val="es-ES"/>
        </w:rPr>
      </w:pPr>
    </w:p>
    <w:p w14:paraId="2CC73272"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En la trayectoria formativa del Técnico Superior en Mecatrónica se identifican tres grandes ejes sobre los cuales desarrollar las propuestas para este campo que se corresponden a diferentes etapas / aspectos del proceso productivo propio de la intervención de este Técnico Superior.</w:t>
      </w:r>
    </w:p>
    <w:p w14:paraId="70E70505" w14:textId="77777777" w:rsidR="00BA6B50" w:rsidRDefault="00BA6B50" w:rsidP="00BA6B50">
      <w:pPr>
        <w:widowControl w:val="0"/>
        <w:autoSpaceDE w:val="0"/>
        <w:autoSpaceDN w:val="0"/>
        <w:adjustRightInd w:val="0"/>
        <w:spacing w:after="0" w:line="240" w:lineRule="auto"/>
        <w:ind w:right="-1"/>
        <w:rPr>
          <w:rFonts w:ascii="Times New Roman" w:hAnsi="Times New Roman" w:cs="Times New Roman"/>
          <w:kern w:val="1"/>
          <w:sz w:val="26"/>
          <w:szCs w:val="26"/>
          <w:lang w:val="es-ES"/>
        </w:rPr>
      </w:pPr>
    </w:p>
    <w:p w14:paraId="69B88733" w14:textId="77777777" w:rsidR="00BA6B50" w:rsidRDefault="00BA6B50" w:rsidP="00BA6B50">
      <w:pPr>
        <w:widowControl w:val="0"/>
        <w:autoSpaceDE w:val="0"/>
        <w:autoSpaceDN w:val="0"/>
        <w:adjustRightInd w:val="0"/>
        <w:spacing w:after="0" w:line="240" w:lineRule="auto"/>
        <w:ind w:right="-1"/>
        <w:rPr>
          <w:rFonts w:ascii="Times New Roman" w:hAnsi="Times New Roman" w:cs="Times New Roman"/>
          <w:kern w:val="1"/>
          <w:lang w:val="es-ES"/>
        </w:rPr>
      </w:pPr>
    </w:p>
    <w:p w14:paraId="6727AF6E" w14:textId="77777777" w:rsidR="00BA6B50" w:rsidRDefault="00BA6B50" w:rsidP="00BA6B50">
      <w:pPr>
        <w:widowControl w:val="0"/>
        <w:autoSpaceDE w:val="0"/>
        <w:autoSpaceDN w:val="0"/>
        <w:adjustRightInd w:val="0"/>
        <w:spacing w:before="1" w:after="0" w:line="240" w:lineRule="auto"/>
        <w:ind w:right="-1"/>
        <w:jc w:val="both"/>
        <w:rPr>
          <w:rFonts w:ascii="Arial" w:hAnsi="Arial" w:cs="Arial"/>
          <w:b/>
          <w:bCs/>
          <w:i/>
          <w:iCs/>
          <w:kern w:val="1"/>
          <w:sz w:val="24"/>
          <w:szCs w:val="24"/>
          <w:lang w:val="es-ES"/>
        </w:rPr>
      </w:pPr>
      <w:r>
        <w:rPr>
          <w:rFonts w:ascii="Arial" w:hAnsi="Arial" w:cs="Arial"/>
          <w:b/>
          <w:bCs/>
          <w:i/>
          <w:iCs/>
          <w:kern w:val="1"/>
          <w:sz w:val="24"/>
          <w:szCs w:val="24"/>
          <w:lang w:val="es-ES"/>
        </w:rPr>
        <w:t>Practicas profesionalizantes en relación con acciones de mantenimiento</w:t>
      </w:r>
    </w:p>
    <w:p w14:paraId="7881EB1F" w14:textId="77777777" w:rsidR="00BA6B50" w:rsidRDefault="00BA6B50" w:rsidP="00BA6B50">
      <w:pPr>
        <w:widowControl w:val="0"/>
        <w:autoSpaceDE w:val="0"/>
        <w:autoSpaceDN w:val="0"/>
        <w:adjustRightInd w:val="0"/>
        <w:spacing w:before="10" w:after="0" w:line="240" w:lineRule="auto"/>
        <w:ind w:right="-1"/>
        <w:rPr>
          <w:rFonts w:ascii="Times New Roman" w:hAnsi="Times New Roman" w:cs="Times New Roman"/>
          <w:b/>
          <w:bCs/>
          <w:i/>
          <w:iCs/>
          <w:kern w:val="1"/>
          <w:sz w:val="23"/>
          <w:szCs w:val="23"/>
          <w:lang w:val="es-ES"/>
        </w:rPr>
      </w:pPr>
    </w:p>
    <w:p w14:paraId="2B25EE23"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Las Prácticas Profesionalizantes relacionadas con el mantenimiento de equipos e instalaciones mecatrónicas, deberán contar al menos, con los siguientes desempeños profesionales:</w:t>
      </w:r>
    </w:p>
    <w:p w14:paraId="692D8184" w14:textId="77777777" w:rsidR="00BA6B50" w:rsidRDefault="00BA6B50" w:rsidP="00BA6B50">
      <w:pPr>
        <w:widowControl w:val="0"/>
        <w:autoSpaceDE w:val="0"/>
        <w:autoSpaceDN w:val="0"/>
        <w:adjustRightInd w:val="0"/>
        <w:spacing w:before="1" w:after="0" w:line="240" w:lineRule="auto"/>
        <w:ind w:right="-1"/>
        <w:rPr>
          <w:rFonts w:ascii="Times New Roman" w:hAnsi="Times New Roman" w:cs="Times New Roman"/>
          <w:kern w:val="1"/>
          <w:sz w:val="24"/>
          <w:szCs w:val="24"/>
          <w:lang w:val="es-ES"/>
        </w:rPr>
      </w:pPr>
    </w:p>
    <w:p w14:paraId="11CE85C3" w14:textId="77777777" w:rsidR="00BA6B50" w:rsidRDefault="00BA6B50" w:rsidP="00BA6B50">
      <w:pPr>
        <w:widowControl w:val="0"/>
        <w:numPr>
          <w:ilvl w:val="1"/>
          <w:numId w:val="46"/>
        </w:numPr>
        <w:tabs>
          <w:tab w:val="left" w:pos="1150"/>
        </w:tabs>
        <w:autoSpaceDE w:val="0"/>
        <w:autoSpaceDN w:val="0"/>
        <w:adjustRightInd w:val="0"/>
        <w:spacing w:after="0" w:line="273" w:lineRule="auto"/>
        <w:ind w:left="0" w:right="-1" w:firstLine="0"/>
        <w:rPr>
          <w:rFonts w:ascii="Arial" w:hAnsi="Arial" w:cs="Arial"/>
          <w:kern w:val="1"/>
          <w:sz w:val="24"/>
          <w:szCs w:val="24"/>
          <w:lang w:val="es-ES"/>
        </w:rPr>
      </w:pPr>
      <w:r>
        <w:rPr>
          <w:rFonts w:ascii="Symbol" w:hAnsi="Symbol" w:cs="Symbol"/>
          <w:kern w:val="1"/>
          <w:sz w:val="24"/>
          <w:szCs w:val="24"/>
          <w:lang w:val="es-ES"/>
        </w:rPr>
        <w:t></w:t>
      </w:r>
      <w:r>
        <w:rPr>
          <w:rFonts w:ascii="Symbol" w:hAnsi="Symbol" w:cs="Symbol"/>
          <w:kern w:val="1"/>
          <w:sz w:val="24"/>
          <w:szCs w:val="24"/>
          <w:lang w:val="es-ES"/>
        </w:rPr>
        <w:tab/>
      </w:r>
      <w:r>
        <w:rPr>
          <w:rFonts w:ascii="Arial" w:hAnsi="Arial" w:cs="Arial"/>
          <w:kern w:val="1"/>
          <w:sz w:val="24"/>
          <w:szCs w:val="24"/>
          <w:lang w:val="es-ES"/>
        </w:rPr>
        <w:t>Acciones de diagnóstico en las cuales se pondrán en juego el análisis, las mediciones, pruebas, evaluaciones, entre</w:t>
      </w:r>
      <w:r>
        <w:rPr>
          <w:rFonts w:ascii="Arial" w:hAnsi="Arial" w:cs="Arial"/>
          <w:spacing w:val="-6"/>
          <w:kern w:val="1"/>
          <w:sz w:val="24"/>
          <w:szCs w:val="24"/>
          <w:lang w:val="es-ES"/>
        </w:rPr>
        <w:t xml:space="preserve"> </w:t>
      </w:r>
      <w:r>
        <w:rPr>
          <w:rFonts w:ascii="Arial" w:hAnsi="Arial" w:cs="Arial"/>
          <w:kern w:val="1"/>
          <w:sz w:val="24"/>
          <w:szCs w:val="24"/>
          <w:lang w:val="es-ES"/>
        </w:rPr>
        <w:t>otras.</w:t>
      </w:r>
    </w:p>
    <w:p w14:paraId="3AEE5764" w14:textId="77777777" w:rsidR="00BA6B50" w:rsidRDefault="00BA6B50" w:rsidP="00BA6B50">
      <w:pPr>
        <w:widowControl w:val="0"/>
        <w:numPr>
          <w:ilvl w:val="1"/>
          <w:numId w:val="46"/>
        </w:numPr>
        <w:tabs>
          <w:tab w:val="left" w:pos="1150"/>
        </w:tabs>
        <w:autoSpaceDE w:val="0"/>
        <w:autoSpaceDN w:val="0"/>
        <w:adjustRightInd w:val="0"/>
        <w:spacing w:before="2" w:after="0" w:line="273" w:lineRule="auto"/>
        <w:ind w:left="0" w:right="-1" w:firstLine="0"/>
        <w:rPr>
          <w:rFonts w:ascii="Arial" w:hAnsi="Arial" w:cs="Arial"/>
          <w:kern w:val="1"/>
          <w:sz w:val="24"/>
          <w:szCs w:val="24"/>
          <w:lang w:val="es-ES"/>
        </w:rPr>
      </w:pPr>
      <w:r>
        <w:rPr>
          <w:rFonts w:ascii="Symbol" w:hAnsi="Symbol" w:cs="Symbol"/>
          <w:kern w:val="1"/>
          <w:sz w:val="24"/>
          <w:szCs w:val="24"/>
          <w:lang w:val="es-ES"/>
        </w:rPr>
        <w:t></w:t>
      </w:r>
      <w:r>
        <w:rPr>
          <w:rFonts w:ascii="Symbol" w:hAnsi="Symbol" w:cs="Symbol"/>
          <w:kern w:val="1"/>
          <w:sz w:val="24"/>
          <w:szCs w:val="24"/>
          <w:lang w:val="es-ES"/>
        </w:rPr>
        <w:tab/>
      </w:r>
      <w:r>
        <w:rPr>
          <w:rFonts w:ascii="Arial" w:hAnsi="Arial" w:cs="Arial"/>
          <w:kern w:val="1"/>
          <w:sz w:val="24"/>
          <w:szCs w:val="24"/>
          <w:lang w:val="es-ES"/>
        </w:rPr>
        <w:t>La toma de decisiones sobre la o las alternativas de soluciones, teniendo en cuenta aspectos técnicos, económicos, legales e</w:t>
      </w:r>
      <w:r>
        <w:rPr>
          <w:rFonts w:ascii="Arial" w:hAnsi="Arial" w:cs="Arial"/>
          <w:spacing w:val="-20"/>
          <w:kern w:val="1"/>
          <w:sz w:val="24"/>
          <w:szCs w:val="24"/>
          <w:lang w:val="es-ES"/>
        </w:rPr>
        <w:t xml:space="preserve"> </w:t>
      </w:r>
      <w:r>
        <w:rPr>
          <w:rFonts w:ascii="Arial" w:hAnsi="Arial" w:cs="Arial"/>
          <w:kern w:val="1"/>
          <w:sz w:val="24"/>
          <w:szCs w:val="24"/>
          <w:lang w:val="es-ES"/>
        </w:rPr>
        <w:t>innovadores.</w:t>
      </w:r>
    </w:p>
    <w:p w14:paraId="649B7117" w14:textId="77777777" w:rsidR="00BA6B50" w:rsidRDefault="00BA6B50" w:rsidP="00BA6B50">
      <w:pPr>
        <w:widowControl w:val="0"/>
        <w:numPr>
          <w:ilvl w:val="1"/>
          <w:numId w:val="46"/>
        </w:numPr>
        <w:tabs>
          <w:tab w:val="left" w:pos="1150"/>
        </w:tabs>
        <w:autoSpaceDE w:val="0"/>
        <w:autoSpaceDN w:val="0"/>
        <w:adjustRightInd w:val="0"/>
        <w:spacing w:after="0" w:line="273" w:lineRule="auto"/>
        <w:ind w:left="0" w:right="-1" w:firstLine="0"/>
        <w:rPr>
          <w:rFonts w:ascii="Arial" w:hAnsi="Arial" w:cs="Arial"/>
          <w:kern w:val="1"/>
          <w:sz w:val="24"/>
          <w:szCs w:val="24"/>
          <w:lang w:val="es-ES"/>
        </w:rPr>
      </w:pPr>
      <w:r>
        <w:rPr>
          <w:rFonts w:ascii="Symbol" w:hAnsi="Symbol" w:cs="Symbol"/>
          <w:kern w:val="1"/>
          <w:sz w:val="24"/>
          <w:szCs w:val="24"/>
          <w:lang w:val="es-ES"/>
        </w:rPr>
        <w:t></w:t>
      </w:r>
      <w:r>
        <w:rPr>
          <w:rFonts w:ascii="Symbol" w:hAnsi="Symbol" w:cs="Symbol"/>
          <w:kern w:val="1"/>
          <w:sz w:val="24"/>
          <w:szCs w:val="24"/>
          <w:lang w:val="es-ES"/>
        </w:rPr>
        <w:tab/>
      </w:r>
      <w:r>
        <w:rPr>
          <w:rFonts w:ascii="Arial" w:hAnsi="Arial" w:cs="Arial"/>
          <w:kern w:val="1"/>
          <w:sz w:val="24"/>
          <w:szCs w:val="24"/>
          <w:lang w:val="es-ES"/>
        </w:rPr>
        <w:t>La planificación y elaboración del proyecto alternativo para dar respuesta a la problemática</w:t>
      </w:r>
      <w:r>
        <w:rPr>
          <w:rFonts w:ascii="Arial" w:hAnsi="Arial" w:cs="Arial"/>
          <w:spacing w:val="-1"/>
          <w:kern w:val="1"/>
          <w:sz w:val="24"/>
          <w:szCs w:val="24"/>
          <w:lang w:val="es-ES"/>
        </w:rPr>
        <w:t xml:space="preserve"> </w:t>
      </w:r>
      <w:r>
        <w:rPr>
          <w:rFonts w:ascii="Arial" w:hAnsi="Arial" w:cs="Arial"/>
          <w:kern w:val="1"/>
          <w:sz w:val="24"/>
          <w:szCs w:val="24"/>
          <w:lang w:val="es-ES"/>
        </w:rPr>
        <w:t>existente.</w:t>
      </w:r>
    </w:p>
    <w:p w14:paraId="3A4E706C" w14:textId="77777777" w:rsidR="00BA6B50" w:rsidRDefault="00BA6B50" w:rsidP="00BA6B50">
      <w:pPr>
        <w:widowControl w:val="0"/>
        <w:numPr>
          <w:ilvl w:val="1"/>
          <w:numId w:val="46"/>
        </w:numPr>
        <w:tabs>
          <w:tab w:val="left" w:pos="1150"/>
        </w:tabs>
        <w:autoSpaceDE w:val="0"/>
        <w:autoSpaceDN w:val="0"/>
        <w:adjustRightInd w:val="0"/>
        <w:spacing w:before="2" w:after="0" w:line="273" w:lineRule="auto"/>
        <w:ind w:left="0" w:right="-1" w:firstLine="0"/>
        <w:rPr>
          <w:rFonts w:ascii="Arial" w:hAnsi="Arial" w:cs="Arial"/>
          <w:kern w:val="1"/>
          <w:sz w:val="24"/>
          <w:szCs w:val="24"/>
          <w:lang w:val="es-ES"/>
        </w:rPr>
      </w:pPr>
      <w:r>
        <w:rPr>
          <w:rFonts w:ascii="Symbol" w:hAnsi="Symbol" w:cs="Symbol"/>
          <w:kern w:val="1"/>
          <w:sz w:val="24"/>
          <w:szCs w:val="24"/>
          <w:lang w:val="es-ES"/>
        </w:rPr>
        <w:lastRenderedPageBreak/>
        <w:t></w:t>
      </w:r>
      <w:r>
        <w:rPr>
          <w:rFonts w:ascii="Symbol" w:hAnsi="Symbol" w:cs="Symbol"/>
          <w:kern w:val="1"/>
          <w:sz w:val="24"/>
          <w:szCs w:val="24"/>
          <w:lang w:val="es-ES"/>
        </w:rPr>
        <w:tab/>
      </w:r>
      <w:r>
        <w:rPr>
          <w:rFonts w:ascii="Arial" w:hAnsi="Arial" w:cs="Arial"/>
          <w:kern w:val="1"/>
          <w:sz w:val="24"/>
          <w:szCs w:val="24"/>
          <w:lang w:val="es-ES"/>
        </w:rPr>
        <w:t>La generación de la documentación técnica y administrativa necesaria para llevar a delante el</w:t>
      </w:r>
      <w:r>
        <w:rPr>
          <w:rFonts w:ascii="Arial" w:hAnsi="Arial" w:cs="Arial"/>
          <w:spacing w:val="-2"/>
          <w:kern w:val="1"/>
          <w:sz w:val="24"/>
          <w:szCs w:val="24"/>
          <w:lang w:val="es-ES"/>
        </w:rPr>
        <w:t xml:space="preserve"> </w:t>
      </w:r>
      <w:r>
        <w:rPr>
          <w:rFonts w:ascii="Arial" w:hAnsi="Arial" w:cs="Arial"/>
          <w:kern w:val="1"/>
          <w:sz w:val="24"/>
          <w:szCs w:val="24"/>
          <w:lang w:val="es-ES"/>
        </w:rPr>
        <w:t>proyecto.</w:t>
      </w:r>
    </w:p>
    <w:p w14:paraId="6E3BBCBE" w14:textId="77777777" w:rsidR="00BA6B50" w:rsidRDefault="00BA6B50" w:rsidP="00BA6B50">
      <w:pPr>
        <w:widowControl w:val="0"/>
        <w:numPr>
          <w:ilvl w:val="1"/>
          <w:numId w:val="46"/>
        </w:numPr>
        <w:tabs>
          <w:tab w:val="left" w:pos="1150"/>
        </w:tabs>
        <w:autoSpaceDE w:val="0"/>
        <w:autoSpaceDN w:val="0"/>
        <w:adjustRightInd w:val="0"/>
        <w:spacing w:before="1" w:after="0" w:line="240" w:lineRule="auto"/>
        <w:ind w:left="0" w:right="-1" w:firstLine="0"/>
        <w:rPr>
          <w:rFonts w:ascii="Arial" w:hAnsi="Arial" w:cs="Arial"/>
          <w:kern w:val="1"/>
          <w:sz w:val="24"/>
          <w:szCs w:val="24"/>
          <w:lang w:val="es-ES"/>
        </w:rPr>
      </w:pPr>
      <w:r>
        <w:rPr>
          <w:rFonts w:ascii="Symbol" w:hAnsi="Symbol" w:cs="Symbol"/>
          <w:kern w:val="1"/>
          <w:sz w:val="24"/>
          <w:szCs w:val="24"/>
          <w:lang w:val="es-ES"/>
        </w:rPr>
        <w:t></w:t>
      </w:r>
      <w:r>
        <w:rPr>
          <w:rFonts w:ascii="Symbol" w:hAnsi="Symbol" w:cs="Symbol"/>
          <w:kern w:val="1"/>
          <w:sz w:val="24"/>
          <w:szCs w:val="24"/>
          <w:lang w:val="es-ES"/>
        </w:rPr>
        <w:tab/>
      </w:r>
      <w:r>
        <w:rPr>
          <w:rFonts w:ascii="Arial" w:hAnsi="Arial" w:cs="Arial"/>
          <w:kern w:val="1"/>
          <w:sz w:val="24"/>
          <w:szCs w:val="24"/>
          <w:lang w:val="es-ES"/>
        </w:rPr>
        <w:t>La aplicación y seguimiento de protocolos de mantenimiento</w:t>
      </w:r>
      <w:r>
        <w:rPr>
          <w:rFonts w:ascii="Arial" w:hAnsi="Arial" w:cs="Arial"/>
          <w:spacing w:val="-37"/>
          <w:kern w:val="1"/>
          <w:sz w:val="24"/>
          <w:szCs w:val="24"/>
          <w:lang w:val="es-ES"/>
        </w:rPr>
        <w:t xml:space="preserve"> </w:t>
      </w:r>
      <w:r>
        <w:rPr>
          <w:rFonts w:ascii="Arial" w:hAnsi="Arial" w:cs="Arial"/>
          <w:kern w:val="1"/>
          <w:sz w:val="24"/>
          <w:szCs w:val="24"/>
          <w:lang w:val="es-ES"/>
        </w:rPr>
        <w:t>específicos.</w:t>
      </w:r>
    </w:p>
    <w:p w14:paraId="04C4B93E" w14:textId="77777777" w:rsidR="00BA6B50" w:rsidRDefault="00BA6B50" w:rsidP="00BA6B50">
      <w:pPr>
        <w:widowControl w:val="0"/>
        <w:autoSpaceDE w:val="0"/>
        <w:autoSpaceDN w:val="0"/>
        <w:adjustRightInd w:val="0"/>
        <w:spacing w:before="2" w:after="0" w:line="240" w:lineRule="auto"/>
        <w:ind w:right="-1"/>
        <w:rPr>
          <w:rFonts w:ascii="Times New Roman" w:hAnsi="Times New Roman" w:cs="Times New Roman"/>
          <w:kern w:val="1"/>
          <w:sz w:val="16"/>
          <w:szCs w:val="16"/>
          <w:lang w:val="es-ES"/>
        </w:rPr>
      </w:pPr>
    </w:p>
    <w:p w14:paraId="0A032883" w14:textId="77777777" w:rsidR="00BA6B50" w:rsidRDefault="00BA6B50" w:rsidP="00BA6B50">
      <w:pPr>
        <w:widowControl w:val="0"/>
        <w:autoSpaceDE w:val="0"/>
        <w:autoSpaceDN w:val="0"/>
        <w:adjustRightInd w:val="0"/>
        <w:spacing w:before="100" w:after="0" w:line="240" w:lineRule="auto"/>
        <w:ind w:right="-1"/>
        <w:rPr>
          <w:rFonts w:ascii="Helvetica" w:hAnsi="Helvetica" w:cs="Helvetica"/>
          <w:i/>
          <w:iCs/>
          <w:kern w:val="1"/>
          <w:sz w:val="20"/>
          <w:szCs w:val="20"/>
          <w:lang w:val="es-ES"/>
        </w:rPr>
      </w:pPr>
      <w:r>
        <w:rPr>
          <w:rFonts w:ascii="Helvetica" w:hAnsi="Helvetica" w:cs="Helvetica"/>
          <w:i/>
          <w:iCs/>
          <w:kern w:val="1"/>
          <w:sz w:val="20"/>
          <w:szCs w:val="20"/>
          <w:lang w:val="es-ES"/>
        </w:rPr>
        <w:t>Consejo Federal de Educación</w:t>
      </w:r>
    </w:p>
    <w:p w14:paraId="3635EAC7" w14:textId="77777777" w:rsidR="00BA6B50" w:rsidRDefault="00BA6B50" w:rsidP="00BA6B50">
      <w:pPr>
        <w:widowControl w:val="0"/>
        <w:autoSpaceDE w:val="0"/>
        <w:autoSpaceDN w:val="0"/>
        <w:adjustRightInd w:val="0"/>
        <w:spacing w:before="4" w:after="0" w:line="240" w:lineRule="auto"/>
        <w:ind w:right="-1"/>
        <w:rPr>
          <w:rFonts w:ascii="Times New Roman" w:hAnsi="Times New Roman" w:cs="Times New Roman"/>
          <w:i/>
          <w:iCs/>
          <w:kern w:val="1"/>
          <w:sz w:val="15"/>
          <w:szCs w:val="15"/>
          <w:lang w:val="es-ES"/>
        </w:rPr>
      </w:pPr>
    </w:p>
    <w:p w14:paraId="4D7CAF2E" w14:textId="77777777" w:rsidR="00BA6B50" w:rsidRDefault="00BA6B50" w:rsidP="00BA6B50">
      <w:pPr>
        <w:widowControl w:val="0"/>
        <w:autoSpaceDE w:val="0"/>
        <w:autoSpaceDN w:val="0"/>
        <w:adjustRightInd w:val="0"/>
        <w:spacing w:before="101" w:after="0" w:line="240" w:lineRule="auto"/>
        <w:ind w:right="-1"/>
        <w:jc w:val="right"/>
        <w:rPr>
          <w:rFonts w:ascii="Helvetica" w:hAnsi="Helvetica" w:cs="Helvetica"/>
          <w:kern w:val="1"/>
          <w:sz w:val="20"/>
          <w:szCs w:val="20"/>
          <w:lang w:val="es-ES"/>
        </w:rPr>
      </w:pPr>
      <w:r>
        <w:rPr>
          <w:rFonts w:ascii="Helvetica" w:hAnsi="Helvetica" w:cs="Helvetica"/>
          <w:kern w:val="1"/>
          <w:sz w:val="20"/>
          <w:szCs w:val="20"/>
          <w:lang w:val="es-ES"/>
        </w:rPr>
        <w:t>Anexo III</w:t>
      </w:r>
    </w:p>
    <w:p w14:paraId="43595E37" w14:textId="77777777" w:rsidR="00BA6B50" w:rsidRDefault="00BA6B50" w:rsidP="00BA6B50">
      <w:pPr>
        <w:widowControl w:val="0"/>
        <w:autoSpaceDE w:val="0"/>
        <w:autoSpaceDN w:val="0"/>
        <w:adjustRightInd w:val="0"/>
        <w:spacing w:before="3" w:after="0" w:line="240" w:lineRule="auto"/>
        <w:ind w:right="-1"/>
        <w:rPr>
          <w:rFonts w:ascii="Times New Roman" w:hAnsi="Times New Roman" w:cs="Times New Roman"/>
          <w:kern w:val="1"/>
          <w:sz w:val="15"/>
          <w:szCs w:val="15"/>
          <w:lang w:val="es-ES"/>
        </w:rPr>
      </w:pPr>
    </w:p>
    <w:p w14:paraId="56802A0A" w14:textId="77777777" w:rsidR="00BA6B50" w:rsidRDefault="00BA6B50" w:rsidP="00BA6B50">
      <w:pPr>
        <w:widowControl w:val="0"/>
        <w:autoSpaceDE w:val="0"/>
        <w:autoSpaceDN w:val="0"/>
        <w:adjustRightInd w:val="0"/>
        <w:spacing w:after="0" w:line="240" w:lineRule="auto"/>
        <w:ind w:right="-1"/>
        <w:rPr>
          <w:rFonts w:ascii="Times New Roman" w:hAnsi="Times New Roman" w:cs="Times New Roman"/>
          <w:kern w:val="1"/>
          <w:sz w:val="28"/>
          <w:szCs w:val="28"/>
          <w:lang w:val="es-ES"/>
        </w:rPr>
      </w:pPr>
    </w:p>
    <w:p w14:paraId="0DD9951B" w14:textId="77777777" w:rsidR="00BA6B50" w:rsidRDefault="00BA6B50" w:rsidP="00BA6B50">
      <w:pPr>
        <w:widowControl w:val="0"/>
        <w:autoSpaceDE w:val="0"/>
        <w:autoSpaceDN w:val="0"/>
        <w:adjustRightInd w:val="0"/>
        <w:spacing w:before="3" w:after="0" w:line="240" w:lineRule="auto"/>
        <w:ind w:right="-1"/>
        <w:rPr>
          <w:rFonts w:ascii="Times New Roman" w:hAnsi="Times New Roman" w:cs="Times New Roman"/>
          <w:kern w:val="1"/>
          <w:sz w:val="24"/>
          <w:szCs w:val="24"/>
          <w:lang w:val="es-ES"/>
        </w:rPr>
      </w:pPr>
    </w:p>
    <w:p w14:paraId="6F39ED9E" w14:textId="77777777" w:rsidR="00BA6B50" w:rsidRDefault="00BA6B50" w:rsidP="00BA6B50">
      <w:pPr>
        <w:widowControl w:val="0"/>
        <w:numPr>
          <w:ilvl w:val="1"/>
          <w:numId w:val="47"/>
        </w:numPr>
        <w:tabs>
          <w:tab w:val="left" w:pos="1150"/>
        </w:tabs>
        <w:autoSpaceDE w:val="0"/>
        <w:autoSpaceDN w:val="0"/>
        <w:adjustRightInd w:val="0"/>
        <w:spacing w:after="0" w:line="240" w:lineRule="auto"/>
        <w:ind w:left="0" w:right="-1" w:firstLine="0"/>
        <w:rPr>
          <w:rFonts w:ascii="Arial" w:hAnsi="Arial" w:cs="Arial"/>
          <w:kern w:val="1"/>
          <w:sz w:val="24"/>
          <w:szCs w:val="24"/>
          <w:lang w:val="es-ES"/>
        </w:rPr>
      </w:pPr>
      <w:r>
        <w:rPr>
          <w:rFonts w:ascii="Symbol" w:hAnsi="Symbol" w:cs="Symbol"/>
          <w:kern w:val="1"/>
          <w:sz w:val="24"/>
          <w:szCs w:val="24"/>
          <w:lang w:val="es-ES"/>
        </w:rPr>
        <w:t></w:t>
      </w:r>
      <w:r>
        <w:rPr>
          <w:rFonts w:ascii="Symbol" w:hAnsi="Symbol" w:cs="Symbol"/>
          <w:kern w:val="1"/>
          <w:sz w:val="24"/>
          <w:szCs w:val="24"/>
          <w:lang w:val="es-ES"/>
        </w:rPr>
        <w:tab/>
      </w:r>
      <w:r>
        <w:rPr>
          <w:rFonts w:ascii="Arial" w:hAnsi="Arial" w:cs="Arial"/>
          <w:kern w:val="1"/>
          <w:sz w:val="24"/>
          <w:szCs w:val="24"/>
          <w:lang w:val="es-ES"/>
        </w:rPr>
        <w:t>La gestión sobre las variables del</w:t>
      </w:r>
      <w:r>
        <w:rPr>
          <w:rFonts w:ascii="Arial" w:hAnsi="Arial" w:cs="Arial"/>
          <w:spacing w:val="-31"/>
          <w:kern w:val="1"/>
          <w:sz w:val="24"/>
          <w:szCs w:val="24"/>
          <w:lang w:val="es-ES"/>
        </w:rPr>
        <w:t xml:space="preserve"> </w:t>
      </w:r>
      <w:r>
        <w:rPr>
          <w:rFonts w:ascii="Arial" w:hAnsi="Arial" w:cs="Arial"/>
          <w:kern w:val="1"/>
          <w:sz w:val="24"/>
          <w:szCs w:val="24"/>
          <w:lang w:val="es-ES"/>
        </w:rPr>
        <w:t>proyecto.</w:t>
      </w:r>
    </w:p>
    <w:p w14:paraId="1C5DCB2D" w14:textId="77777777" w:rsidR="00BA6B50" w:rsidRDefault="00BA6B50" w:rsidP="00BA6B50">
      <w:pPr>
        <w:widowControl w:val="0"/>
        <w:autoSpaceDE w:val="0"/>
        <w:autoSpaceDN w:val="0"/>
        <w:adjustRightInd w:val="0"/>
        <w:spacing w:before="100" w:after="0" w:line="240" w:lineRule="auto"/>
        <w:ind w:right="-1"/>
        <w:rPr>
          <w:rFonts w:ascii="Helvetica" w:hAnsi="Helvetica" w:cs="Helvetica"/>
          <w:kern w:val="1"/>
          <w:sz w:val="20"/>
          <w:szCs w:val="20"/>
          <w:lang w:val="es-ES"/>
        </w:rPr>
      </w:pPr>
      <w:r>
        <w:rPr>
          <w:rFonts w:ascii="Helvetica" w:hAnsi="Helvetica" w:cs="Helvetica"/>
          <w:kern w:val="1"/>
          <w:sz w:val="20"/>
          <w:szCs w:val="20"/>
          <w:lang w:val="es-ES"/>
        </w:rPr>
        <w:t>Resolución CFE Nº 352/19</w:t>
      </w:r>
    </w:p>
    <w:p w14:paraId="55482BBA" w14:textId="77777777" w:rsidR="00BA6B50" w:rsidRDefault="00BA6B50" w:rsidP="00BA6B50">
      <w:pPr>
        <w:widowControl w:val="0"/>
        <w:numPr>
          <w:ilvl w:val="1"/>
          <w:numId w:val="48"/>
        </w:numPr>
        <w:tabs>
          <w:tab w:val="left" w:pos="1150"/>
        </w:tabs>
        <w:autoSpaceDE w:val="0"/>
        <w:autoSpaceDN w:val="0"/>
        <w:adjustRightInd w:val="0"/>
        <w:spacing w:before="40" w:after="0" w:line="273" w:lineRule="auto"/>
        <w:ind w:left="0" w:right="-1" w:firstLine="0"/>
        <w:jc w:val="both"/>
        <w:rPr>
          <w:rFonts w:ascii="Arial" w:hAnsi="Arial" w:cs="Arial"/>
          <w:kern w:val="1"/>
          <w:sz w:val="24"/>
          <w:szCs w:val="24"/>
          <w:lang w:val="es-ES"/>
        </w:rPr>
      </w:pPr>
      <w:r>
        <w:rPr>
          <w:rFonts w:ascii="Symbol" w:hAnsi="Symbol" w:cs="Symbol"/>
          <w:kern w:val="1"/>
          <w:sz w:val="24"/>
          <w:szCs w:val="24"/>
          <w:lang w:val="es-ES"/>
        </w:rPr>
        <w:t></w:t>
      </w:r>
      <w:r>
        <w:rPr>
          <w:rFonts w:ascii="Symbol" w:hAnsi="Symbol" w:cs="Symbol"/>
          <w:kern w:val="1"/>
          <w:sz w:val="24"/>
          <w:szCs w:val="24"/>
          <w:lang w:val="es-ES"/>
        </w:rPr>
        <w:tab/>
      </w:r>
      <w:r>
        <w:rPr>
          <w:rFonts w:ascii="Arial" w:hAnsi="Arial" w:cs="Arial"/>
          <w:kern w:val="1"/>
          <w:sz w:val="24"/>
          <w:szCs w:val="24"/>
          <w:lang w:val="es-ES"/>
        </w:rPr>
        <w:t>La ejecución del proyecto, teniendo en cuenta la normativa vigente para el ejercicio legal de la profesión y los criterios de responsabilidad y compromiso</w:t>
      </w:r>
      <w:r>
        <w:rPr>
          <w:rFonts w:ascii="Arial" w:hAnsi="Arial" w:cs="Arial"/>
          <w:spacing w:val="-1"/>
          <w:kern w:val="1"/>
          <w:sz w:val="24"/>
          <w:szCs w:val="24"/>
          <w:lang w:val="es-ES"/>
        </w:rPr>
        <w:t xml:space="preserve"> </w:t>
      </w:r>
      <w:r>
        <w:rPr>
          <w:rFonts w:ascii="Arial" w:hAnsi="Arial" w:cs="Arial"/>
          <w:kern w:val="1"/>
          <w:sz w:val="24"/>
          <w:szCs w:val="24"/>
          <w:lang w:val="es-ES"/>
        </w:rPr>
        <w:t>social.</w:t>
      </w:r>
    </w:p>
    <w:p w14:paraId="4CC2691E" w14:textId="77777777" w:rsidR="00BA6B50" w:rsidRDefault="00BA6B50" w:rsidP="00BA6B50">
      <w:pPr>
        <w:widowControl w:val="0"/>
        <w:autoSpaceDE w:val="0"/>
        <w:autoSpaceDN w:val="0"/>
        <w:adjustRightInd w:val="0"/>
        <w:spacing w:before="9" w:after="0" w:line="240" w:lineRule="auto"/>
        <w:ind w:right="-1"/>
        <w:rPr>
          <w:rFonts w:ascii="Times New Roman" w:hAnsi="Times New Roman" w:cs="Times New Roman"/>
          <w:kern w:val="1"/>
          <w:sz w:val="27"/>
          <w:szCs w:val="27"/>
          <w:lang w:val="es-ES"/>
        </w:rPr>
      </w:pPr>
    </w:p>
    <w:p w14:paraId="594788FA" w14:textId="77777777" w:rsidR="00BA6B50" w:rsidRDefault="00BA6B50" w:rsidP="00BA6B50">
      <w:pPr>
        <w:widowControl w:val="0"/>
        <w:autoSpaceDE w:val="0"/>
        <w:autoSpaceDN w:val="0"/>
        <w:adjustRightInd w:val="0"/>
        <w:spacing w:before="1" w:after="0" w:line="240" w:lineRule="auto"/>
        <w:ind w:right="-1"/>
        <w:jc w:val="both"/>
        <w:rPr>
          <w:rFonts w:ascii="Arial" w:hAnsi="Arial" w:cs="Arial"/>
          <w:kern w:val="1"/>
          <w:sz w:val="24"/>
          <w:szCs w:val="24"/>
          <w:lang w:val="es-ES"/>
        </w:rPr>
      </w:pPr>
      <w:r>
        <w:rPr>
          <w:rFonts w:ascii="Arial" w:hAnsi="Arial" w:cs="Arial"/>
          <w:kern w:val="1"/>
          <w:sz w:val="24"/>
          <w:szCs w:val="24"/>
          <w:lang w:val="es-ES"/>
        </w:rPr>
        <w:t>Es importante que en estas prácticas se presente la necesidad de realizar reparaciones, recambios, ampliación, optimización y/o actualización, cubriendo de este modo el alcance profesional de este Técnico Superior en esta área de competencia. Se ponen en juego también capacidades asociadas a la gestión.</w:t>
      </w:r>
    </w:p>
    <w:p w14:paraId="285EB9EF" w14:textId="77777777" w:rsidR="00BA6B50" w:rsidRDefault="00BA6B50" w:rsidP="00BA6B50">
      <w:pPr>
        <w:widowControl w:val="0"/>
        <w:autoSpaceDE w:val="0"/>
        <w:autoSpaceDN w:val="0"/>
        <w:adjustRightInd w:val="0"/>
        <w:spacing w:after="0" w:line="240" w:lineRule="auto"/>
        <w:ind w:right="-1"/>
        <w:rPr>
          <w:rFonts w:ascii="Times New Roman" w:hAnsi="Times New Roman" w:cs="Times New Roman"/>
          <w:kern w:val="1"/>
          <w:sz w:val="24"/>
          <w:szCs w:val="24"/>
          <w:lang w:val="es-ES"/>
        </w:rPr>
      </w:pPr>
    </w:p>
    <w:p w14:paraId="550FDADE"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Esta propuesta podrá realizarse a partir de: la elaboración de un análisis de caso por parte del docente, la inserción en un contexto real de trabajo dialogando con diversos actores para el relevamiento de la información necesaria y la presentación de la propuesta diseñada, entre otras.</w:t>
      </w:r>
    </w:p>
    <w:p w14:paraId="5C4C56B5" w14:textId="77777777" w:rsidR="00BA6B50" w:rsidRDefault="00BA6B50" w:rsidP="00BA6B50">
      <w:pPr>
        <w:widowControl w:val="0"/>
        <w:autoSpaceDE w:val="0"/>
        <w:autoSpaceDN w:val="0"/>
        <w:adjustRightInd w:val="0"/>
        <w:spacing w:after="0" w:line="240" w:lineRule="auto"/>
        <w:ind w:right="-1"/>
        <w:rPr>
          <w:rFonts w:ascii="Times New Roman" w:hAnsi="Times New Roman" w:cs="Times New Roman"/>
          <w:kern w:val="1"/>
          <w:sz w:val="26"/>
          <w:szCs w:val="26"/>
          <w:lang w:val="es-ES"/>
        </w:rPr>
      </w:pPr>
    </w:p>
    <w:p w14:paraId="77A73258" w14:textId="77777777" w:rsidR="00BA6B50" w:rsidRDefault="00BA6B50" w:rsidP="00BA6B50">
      <w:pPr>
        <w:widowControl w:val="0"/>
        <w:autoSpaceDE w:val="0"/>
        <w:autoSpaceDN w:val="0"/>
        <w:adjustRightInd w:val="0"/>
        <w:spacing w:before="1" w:after="0" w:line="240" w:lineRule="auto"/>
        <w:ind w:right="-1"/>
        <w:rPr>
          <w:rFonts w:ascii="Times New Roman" w:hAnsi="Times New Roman" w:cs="Times New Roman"/>
          <w:kern w:val="1"/>
          <w:lang w:val="es-ES"/>
        </w:rPr>
      </w:pPr>
    </w:p>
    <w:p w14:paraId="64435CF1" w14:textId="77777777" w:rsidR="00BA6B50" w:rsidRDefault="00BA6B50" w:rsidP="00BA6B50">
      <w:pPr>
        <w:widowControl w:val="0"/>
        <w:tabs>
          <w:tab w:val="left" w:pos="1832"/>
          <w:tab w:val="left" w:pos="4195"/>
          <w:tab w:val="left" w:pos="4732"/>
          <w:tab w:val="left" w:pos="5909"/>
          <w:tab w:val="left" w:pos="6592"/>
          <w:tab w:val="left" w:pos="7049"/>
          <w:tab w:val="left" w:pos="8599"/>
        </w:tabs>
        <w:autoSpaceDE w:val="0"/>
        <w:autoSpaceDN w:val="0"/>
        <w:adjustRightInd w:val="0"/>
        <w:spacing w:after="0" w:line="240" w:lineRule="auto"/>
        <w:ind w:right="-1"/>
        <w:rPr>
          <w:rFonts w:ascii="Arial" w:hAnsi="Arial" w:cs="Arial"/>
          <w:b/>
          <w:bCs/>
          <w:i/>
          <w:iCs/>
          <w:kern w:val="1"/>
          <w:sz w:val="24"/>
          <w:szCs w:val="24"/>
          <w:lang w:val="es-ES"/>
        </w:rPr>
      </w:pPr>
      <w:r>
        <w:rPr>
          <w:rFonts w:ascii="Arial" w:hAnsi="Arial" w:cs="Arial"/>
          <w:b/>
          <w:bCs/>
          <w:i/>
          <w:iCs/>
          <w:kern w:val="1"/>
          <w:sz w:val="24"/>
          <w:szCs w:val="24"/>
          <w:lang w:val="es-ES"/>
        </w:rPr>
        <w:t>Practicas</w:t>
      </w:r>
      <w:r>
        <w:rPr>
          <w:rFonts w:ascii="Arial" w:hAnsi="Arial" w:cs="Arial"/>
          <w:b/>
          <w:bCs/>
          <w:i/>
          <w:iCs/>
          <w:kern w:val="1"/>
          <w:sz w:val="24"/>
          <w:szCs w:val="24"/>
          <w:lang w:val="es-ES"/>
        </w:rPr>
        <w:tab/>
        <w:t>profesionalizantes</w:t>
      </w:r>
      <w:r>
        <w:rPr>
          <w:rFonts w:ascii="Arial" w:hAnsi="Arial" w:cs="Arial"/>
          <w:b/>
          <w:bCs/>
          <w:i/>
          <w:iCs/>
          <w:kern w:val="1"/>
          <w:sz w:val="24"/>
          <w:szCs w:val="24"/>
          <w:lang w:val="es-ES"/>
        </w:rPr>
        <w:tab/>
        <w:t>en</w:t>
      </w:r>
      <w:r>
        <w:rPr>
          <w:rFonts w:ascii="Arial" w:hAnsi="Arial" w:cs="Arial"/>
          <w:b/>
          <w:bCs/>
          <w:i/>
          <w:iCs/>
          <w:kern w:val="1"/>
          <w:sz w:val="24"/>
          <w:szCs w:val="24"/>
          <w:lang w:val="es-ES"/>
        </w:rPr>
        <w:tab/>
        <w:t>relación</w:t>
      </w:r>
      <w:r>
        <w:rPr>
          <w:rFonts w:ascii="Arial" w:hAnsi="Arial" w:cs="Arial"/>
          <w:b/>
          <w:bCs/>
          <w:i/>
          <w:iCs/>
          <w:kern w:val="1"/>
          <w:sz w:val="24"/>
          <w:szCs w:val="24"/>
          <w:lang w:val="es-ES"/>
        </w:rPr>
        <w:tab/>
        <w:t>con</w:t>
      </w:r>
      <w:r>
        <w:rPr>
          <w:rFonts w:ascii="Arial" w:hAnsi="Arial" w:cs="Arial"/>
          <w:b/>
          <w:bCs/>
          <w:i/>
          <w:iCs/>
          <w:kern w:val="1"/>
          <w:sz w:val="24"/>
          <w:szCs w:val="24"/>
          <w:lang w:val="es-ES"/>
        </w:rPr>
        <w:tab/>
        <w:t>la</w:t>
      </w:r>
      <w:r>
        <w:rPr>
          <w:rFonts w:ascii="Arial" w:hAnsi="Arial" w:cs="Arial"/>
          <w:b/>
          <w:bCs/>
          <w:i/>
          <w:iCs/>
          <w:kern w:val="1"/>
          <w:sz w:val="24"/>
          <w:szCs w:val="24"/>
          <w:lang w:val="es-ES"/>
        </w:rPr>
        <w:tab/>
        <w:t>integración</w:t>
      </w:r>
      <w:r>
        <w:rPr>
          <w:rFonts w:ascii="Arial" w:hAnsi="Arial" w:cs="Arial"/>
          <w:b/>
          <w:bCs/>
          <w:i/>
          <w:iCs/>
          <w:kern w:val="1"/>
          <w:sz w:val="24"/>
          <w:szCs w:val="24"/>
          <w:lang w:val="es-ES"/>
        </w:rPr>
        <w:tab/>
      </w:r>
      <w:r>
        <w:rPr>
          <w:rFonts w:ascii="Arial" w:hAnsi="Arial" w:cs="Arial"/>
          <w:b/>
          <w:bCs/>
          <w:i/>
          <w:iCs/>
          <w:spacing w:val="-6"/>
          <w:kern w:val="1"/>
          <w:sz w:val="24"/>
          <w:szCs w:val="24"/>
          <w:lang w:val="es-ES"/>
        </w:rPr>
        <w:t xml:space="preserve">y/o </w:t>
      </w:r>
      <w:r>
        <w:rPr>
          <w:rFonts w:ascii="Arial" w:hAnsi="Arial" w:cs="Arial"/>
          <w:b/>
          <w:bCs/>
          <w:i/>
          <w:iCs/>
          <w:kern w:val="1"/>
          <w:sz w:val="24"/>
          <w:szCs w:val="24"/>
          <w:lang w:val="es-ES"/>
        </w:rPr>
        <w:t>adaptación de componentes</w:t>
      </w:r>
      <w:r>
        <w:rPr>
          <w:rFonts w:ascii="Arial" w:hAnsi="Arial" w:cs="Arial"/>
          <w:b/>
          <w:bCs/>
          <w:i/>
          <w:iCs/>
          <w:spacing w:val="-2"/>
          <w:kern w:val="1"/>
          <w:sz w:val="24"/>
          <w:szCs w:val="24"/>
          <w:lang w:val="es-ES"/>
        </w:rPr>
        <w:t xml:space="preserve"> </w:t>
      </w:r>
      <w:r>
        <w:rPr>
          <w:rFonts w:ascii="Arial" w:hAnsi="Arial" w:cs="Arial"/>
          <w:b/>
          <w:bCs/>
          <w:i/>
          <w:iCs/>
          <w:kern w:val="1"/>
          <w:sz w:val="24"/>
          <w:szCs w:val="24"/>
          <w:lang w:val="es-ES"/>
        </w:rPr>
        <w:t>mecatrónicos.</w:t>
      </w:r>
    </w:p>
    <w:p w14:paraId="075176E0" w14:textId="77777777" w:rsidR="00BA6B50" w:rsidRDefault="00BA6B50" w:rsidP="00BA6B50">
      <w:pPr>
        <w:widowControl w:val="0"/>
        <w:autoSpaceDE w:val="0"/>
        <w:autoSpaceDN w:val="0"/>
        <w:adjustRightInd w:val="0"/>
        <w:spacing w:before="10" w:after="0" w:line="240" w:lineRule="auto"/>
        <w:ind w:right="-1"/>
        <w:rPr>
          <w:rFonts w:ascii="Times New Roman" w:hAnsi="Times New Roman" w:cs="Times New Roman"/>
          <w:b/>
          <w:bCs/>
          <w:i/>
          <w:iCs/>
          <w:kern w:val="1"/>
          <w:sz w:val="23"/>
          <w:szCs w:val="23"/>
          <w:lang w:val="es-ES"/>
        </w:rPr>
      </w:pPr>
    </w:p>
    <w:p w14:paraId="5B4A2360"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Estas Prácticas Profesionalizantes para estar al alcance del Perfil Profesional de este Técnico Superior deberán</w:t>
      </w:r>
      <w:r>
        <w:rPr>
          <w:rFonts w:ascii="Arial" w:hAnsi="Arial" w:cs="Arial"/>
          <w:spacing w:val="-3"/>
          <w:kern w:val="1"/>
          <w:sz w:val="24"/>
          <w:szCs w:val="24"/>
          <w:lang w:val="es-ES"/>
        </w:rPr>
        <w:t xml:space="preserve"> </w:t>
      </w:r>
      <w:r>
        <w:rPr>
          <w:rFonts w:ascii="Arial" w:hAnsi="Arial" w:cs="Arial"/>
          <w:kern w:val="1"/>
          <w:sz w:val="24"/>
          <w:szCs w:val="24"/>
          <w:lang w:val="es-ES"/>
        </w:rPr>
        <w:t>incluir:</w:t>
      </w:r>
    </w:p>
    <w:p w14:paraId="463BF5F6" w14:textId="77777777" w:rsidR="00BA6B50" w:rsidRDefault="00BA6B50" w:rsidP="00BA6B50">
      <w:pPr>
        <w:widowControl w:val="0"/>
        <w:numPr>
          <w:ilvl w:val="1"/>
          <w:numId w:val="49"/>
        </w:numPr>
        <w:tabs>
          <w:tab w:val="left" w:pos="1150"/>
        </w:tabs>
        <w:autoSpaceDE w:val="0"/>
        <w:autoSpaceDN w:val="0"/>
        <w:adjustRightInd w:val="0"/>
        <w:spacing w:before="1" w:after="0" w:line="240" w:lineRule="auto"/>
        <w:ind w:left="0" w:right="-1" w:firstLine="0"/>
        <w:jc w:val="both"/>
        <w:rPr>
          <w:rFonts w:ascii="Arial" w:hAnsi="Arial" w:cs="Arial"/>
          <w:kern w:val="1"/>
          <w:sz w:val="24"/>
          <w:szCs w:val="24"/>
          <w:lang w:val="es-ES"/>
        </w:rPr>
      </w:pPr>
      <w:r>
        <w:rPr>
          <w:rFonts w:ascii="Symbol" w:hAnsi="Symbol" w:cs="Symbol"/>
          <w:kern w:val="1"/>
          <w:sz w:val="24"/>
          <w:szCs w:val="24"/>
          <w:lang w:val="es-ES"/>
        </w:rPr>
        <w:t></w:t>
      </w:r>
      <w:r>
        <w:rPr>
          <w:rFonts w:ascii="Symbol" w:hAnsi="Symbol" w:cs="Symbol"/>
          <w:kern w:val="1"/>
          <w:sz w:val="24"/>
          <w:szCs w:val="24"/>
          <w:lang w:val="es-ES"/>
        </w:rPr>
        <w:tab/>
      </w:r>
      <w:r>
        <w:rPr>
          <w:rFonts w:ascii="Arial" w:hAnsi="Arial" w:cs="Arial"/>
          <w:kern w:val="1"/>
          <w:sz w:val="24"/>
          <w:szCs w:val="24"/>
          <w:lang w:val="es-ES"/>
        </w:rPr>
        <w:t>Acciones de diagnóstico en las cuales se pondrán en juego el análisis, las mediciones, pruebas, evaluaciones, entre</w:t>
      </w:r>
      <w:r>
        <w:rPr>
          <w:rFonts w:ascii="Arial" w:hAnsi="Arial" w:cs="Arial"/>
          <w:spacing w:val="-6"/>
          <w:kern w:val="1"/>
          <w:sz w:val="24"/>
          <w:szCs w:val="24"/>
          <w:lang w:val="es-ES"/>
        </w:rPr>
        <w:t xml:space="preserve"> </w:t>
      </w:r>
      <w:r>
        <w:rPr>
          <w:rFonts w:ascii="Arial" w:hAnsi="Arial" w:cs="Arial"/>
          <w:kern w:val="1"/>
          <w:sz w:val="24"/>
          <w:szCs w:val="24"/>
          <w:lang w:val="es-ES"/>
        </w:rPr>
        <w:t>otras.</w:t>
      </w:r>
    </w:p>
    <w:p w14:paraId="0557C147" w14:textId="77777777" w:rsidR="00BA6B50" w:rsidRDefault="00BA6B50" w:rsidP="00BA6B50">
      <w:pPr>
        <w:widowControl w:val="0"/>
        <w:numPr>
          <w:ilvl w:val="1"/>
          <w:numId w:val="49"/>
        </w:numPr>
        <w:tabs>
          <w:tab w:val="left" w:pos="1150"/>
        </w:tabs>
        <w:autoSpaceDE w:val="0"/>
        <w:autoSpaceDN w:val="0"/>
        <w:adjustRightInd w:val="0"/>
        <w:spacing w:after="0" w:line="240" w:lineRule="auto"/>
        <w:ind w:left="0" w:right="-1" w:firstLine="0"/>
        <w:jc w:val="both"/>
        <w:rPr>
          <w:rFonts w:ascii="Arial" w:hAnsi="Arial" w:cs="Arial"/>
          <w:kern w:val="1"/>
          <w:sz w:val="24"/>
          <w:szCs w:val="24"/>
          <w:lang w:val="es-ES"/>
        </w:rPr>
      </w:pPr>
      <w:r>
        <w:rPr>
          <w:rFonts w:ascii="Symbol" w:hAnsi="Symbol" w:cs="Symbol"/>
          <w:kern w:val="1"/>
          <w:sz w:val="24"/>
          <w:szCs w:val="24"/>
          <w:lang w:val="es-ES"/>
        </w:rPr>
        <w:t></w:t>
      </w:r>
      <w:r>
        <w:rPr>
          <w:rFonts w:ascii="Symbol" w:hAnsi="Symbol" w:cs="Symbol"/>
          <w:kern w:val="1"/>
          <w:sz w:val="24"/>
          <w:szCs w:val="24"/>
          <w:lang w:val="es-ES"/>
        </w:rPr>
        <w:tab/>
      </w:r>
      <w:r>
        <w:rPr>
          <w:rFonts w:ascii="Arial" w:hAnsi="Arial" w:cs="Arial"/>
          <w:kern w:val="1"/>
          <w:sz w:val="24"/>
          <w:szCs w:val="24"/>
          <w:lang w:val="es-ES"/>
        </w:rPr>
        <w:t>Selección de productos o elementos de instalaciones de equipos mecatrónicos y/o robóticos de acuerdo con las necesidades y contexto del proyecto, aplicando criterios de calidad, economía, innovación y normas vigentes.</w:t>
      </w:r>
    </w:p>
    <w:p w14:paraId="129E6B48" w14:textId="77777777" w:rsidR="00BA6B50" w:rsidRDefault="00BA6B50" w:rsidP="00BA6B50">
      <w:pPr>
        <w:widowControl w:val="0"/>
        <w:numPr>
          <w:ilvl w:val="1"/>
          <w:numId w:val="49"/>
        </w:numPr>
        <w:tabs>
          <w:tab w:val="left" w:pos="1150"/>
        </w:tabs>
        <w:autoSpaceDE w:val="0"/>
        <w:autoSpaceDN w:val="0"/>
        <w:adjustRightInd w:val="0"/>
        <w:spacing w:after="0" w:line="237" w:lineRule="auto"/>
        <w:ind w:left="0" w:right="-1" w:firstLine="0"/>
        <w:jc w:val="both"/>
        <w:rPr>
          <w:rFonts w:ascii="Arial" w:hAnsi="Arial" w:cs="Arial"/>
          <w:kern w:val="1"/>
          <w:sz w:val="24"/>
          <w:szCs w:val="24"/>
          <w:lang w:val="es-ES"/>
        </w:rPr>
      </w:pPr>
      <w:r>
        <w:rPr>
          <w:rFonts w:ascii="Symbol" w:hAnsi="Symbol" w:cs="Symbol"/>
          <w:kern w:val="1"/>
          <w:sz w:val="24"/>
          <w:szCs w:val="24"/>
          <w:lang w:val="es-ES"/>
        </w:rPr>
        <w:t></w:t>
      </w:r>
      <w:r>
        <w:rPr>
          <w:rFonts w:ascii="Symbol" w:hAnsi="Symbol" w:cs="Symbol"/>
          <w:kern w:val="1"/>
          <w:sz w:val="24"/>
          <w:szCs w:val="24"/>
          <w:lang w:val="es-ES"/>
        </w:rPr>
        <w:tab/>
      </w:r>
      <w:r>
        <w:rPr>
          <w:rFonts w:ascii="Arial" w:hAnsi="Arial" w:cs="Arial"/>
          <w:kern w:val="1"/>
          <w:sz w:val="24"/>
          <w:szCs w:val="24"/>
          <w:lang w:val="es-ES"/>
        </w:rPr>
        <w:t>Realización de la integración y/o adaptación de componentes mecatrónico.</w:t>
      </w:r>
    </w:p>
    <w:p w14:paraId="62865C41" w14:textId="77777777" w:rsidR="00BA6B50" w:rsidRDefault="00BA6B50" w:rsidP="00BA6B50">
      <w:pPr>
        <w:widowControl w:val="0"/>
        <w:numPr>
          <w:ilvl w:val="1"/>
          <w:numId w:val="49"/>
        </w:numPr>
        <w:tabs>
          <w:tab w:val="left" w:pos="1150"/>
        </w:tabs>
        <w:autoSpaceDE w:val="0"/>
        <w:autoSpaceDN w:val="0"/>
        <w:adjustRightInd w:val="0"/>
        <w:spacing w:after="0" w:line="240" w:lineRule="auto"/>
        <w:ind w:left="0" w:right="-1" w:firstLine="0"/>
        <w:jc w:val="both"/>
        <w:rPr>
          <w:rFonts w:ascii="Arial" w:hAnsi="Arial" w:cs="Arial"/>
          <w:kern w:val="1"/>
          <w:sz w:val="24"/>
          <w:szCs w:val="24"/>
          <w:lang w:val="es-ES"/>
        </w:rPr>
      </w:pPr>
      <w:r>
        <w:rPr>
          <w:rFonts w:ascii="Symbol" w:hAnsi="Symbol" w:cs="Symbol"/>
          <w:kern w:val="1"/>
          <w:sz w:val="24"/>
          <w:szCs w:val="24"/>
          <w:lang w:val="es-ES"/>
        </w:rPr>
        <w:t></w:t>
      </w:r>
      <w:r>
        <w:rPr>
          <w:rFonts w:ascii="Symbol" w:hAnsi="Symbol" w:cs="Symbol"/>
          <w:kern w:val="1"/>
          <w:sz w:val="24"/>
          <w:szCs w:val="24"/>
          <w:lang w:val="es-ES"/>
        </w:rPr>
        <w:tab/>
      </w:r>
      <w:r>
        <w:rPr>
          <w:rFonts w:ascii="Arial" w:hAnsi="Arial" w:cs="Arial"/>
          <w:kern w:val="1"/>
          <w:sz w:val="24"/>
          <w:szCs w:val="24"/>
          <w:lang w:val="es-ES"/>
        </w:rPr>
        <w:t>Evaluación, control y ajustes de las modificaciones</w:t>
      </w:r>
      <w:r>
        <w:rPr>
          <w:rFonts w:ascii="Arial" w:hAnsi="Arial" w:cs="Arial"/>
          <w:spacing w:val="-13"/>
          <w:kern w:val="1"/>
          <w:sz w:val="24"/>
          <w:szCs w:val="24"/>
          <w:lang w:val="es-ES"/>
        </w:rPr>
        <w:t xml:space="preserve"> </w:t>
      </w:r>
      <w:r>
        <w:rPr>
          <w:rFonts w:ascii="Arial" w:hAnsi="Arial" w:cs="Arial"/>
          <w:kern w:val="1"/>
          <w:sz w:val="24"/>
          <w:szCs w:val="24"/>
          <w:lang w:val="es-ES"/>
        </w:rPr>
        <w:t>realizadas.</w:t>
      </w:r>
    </w:p>
    <w:p w14:paraId="578E252B" w14:textId="77777777" w:rsidR="00BA6B50" w:rsidRDefault="00BA6B50" w:rsidP="00BA6B50">
      <w:pPr>
        <w:widowControl w:val="0"/>
        <w:autoSpaceDE w:val="0"/>
        <w:autoSpaceDN w:val="0"/>
        <w:adjustRightInd w:val="0"/>
        <w:spacing w:after="0" w:line="240" w:lineRule="auto"/>
        <w:ind w:right="-1"/>
        <w:rPr>
          <w:rFonts w:ascii="Times New Roman" w:hAnsi="Times New Roman" w:cs="Times New Roman"/>
          <w:kern w:val="1"/>
          <w:sz w:val="28"/>
          <w:szCs w:val="28"/>
          <w:lang w:val="es-ES"/>
        </w:rPr>
      </w:pPr>
    </w:p>
    <w:p w14:paraId="0334D09F" w14:textId="77777777" w:rsidR="00BA6B50" w:rsidRDefault="00BA6B50" w:rsidP="00BA6B50">
      <w:pPr>
        <w:widowControl w:val="0"/>
        <w:autoSpaceDE w:val="0"/>
        <w:autoSpaceDN w:val="0"/>
        <w:adjustRightInd w:val="0"/>
        <w:spacing w:after="0" w:line="240" w:lineRule="auto"/>
        <w:ind w:right="-1"/>
        <w:rPr>
          <w:rFonts w:ascii="Times New Roman" w:hAnsi="Times New Roman" w:cs="Times New Roman"/>
          <w:kern w:val="1"/>
          <w:sz w:val="28"/>
          <w:szCs w:val="28"/>
          <w:lang w:val="es-ES"/>
        </w:rPr>
      </w:pPr>
    </w:p>
    <w:p w14:paraId="1C3409C1" w14:textId="77777777" w:rsidR="00BA6B50" w:rsidRDefault="00BA6B50" w:rsidP="00BA6B50">
      <w:pPr>
        <w:widowControl w:val="0"/>
        <w:autoSpaceDE w:val="0"/>
        <w:autoSpaceDN w:val="0"/>
        <w:adjustRightInd w:val="0"/>
        <w:spacing w:before="183" w:after="0" w:line="240" w:lineRule="auto"/>
        <w:ind w:right="-1"/>
        <w:rPr>
          <w:rFonts w:ascii="Arial" w:hAnsi="Arial" w:cs="Arial"/>
          <w:b/>
          <w:bCs/>
          <w:i/>
          <w:iCs/>
          <w:kern w:val="1"/>
          <w:sz w:val="24"/>
          <w:szCs w:val="24"/>
          <w:lang w:val="es-ES"/>
        </w:rPr>
      </w:pPr>
      <w:r>
        <w:rPr>
          <w:rFonts w:ascii="Arial" w:hAnsi="Arial" w:cs="Arial"/>
          <w:b/>
          <w:bCs/>
          <w:i/>
          <w:iCs/>
          <w:kern w:val="1"/>
          <w:sz w:val="24"/>
          <w:szCs w:val="24"/>
          <w:lang w:val="es-ES"/>
        </w:rPr>
        <w:t>Practicas profesionalizantes en relación con la modificación y ajustes en la programación de procesos industriales.</w:t>
      </w:r>
    </w:p>
    <w:p w14:paraId="1366E81E" w14:textId="77777777" w:rsidR="00BA6B50" w:rsidRDefault="00BA6B50" w:rsidP="00BA6B50">
      <w:pPr>
        <w:widowControl w:val="0"/>
        <w:autoSpaceDE w:val="0"/>
        <w:autoSpaceDN w:val="0"/>
        <w:adjustRightInd w:val="0"/>
        <w:spacing w:before="2" w:after="0" w:line="240" w:lineRule="auto"/>
        <w:ind w:right="-1"/>
        <w:rPr>
          <w:rFonts w:ascii="Times New Roman" w:hAnsi="Times New Roman" w:cs="Times New Roman"/>
          <w:b/>
          <w:bCs/>
          <w:i/>
          <w:iCs/>
          <w:kern w:val="1"/>
          <w:sz w:val="16"/>
          <w:szCs w:val="16"/>
          <w:lang w:val="es-ES"/>
        </w:rPr>
      </w:pPr>
    </w:p>
    <w:p w14:paraId="6DE37773" w14:textId="77777777" w:rsidR="00BA6B50" w:rsidRDefault="00BA6B50" w:rsidP="00BA6B50">
      <w:pPr>
        <w:widowControl w:val="0"/>
        <w:autoSpaceDE w:val="0"/>
        <w:autoSpaceDN w:val="0"/>
        <w:adjustRightInd w:val="0"/>
        <w:spacing w:before="100" w:after="0" w:line="240" w:lineRule="auto"/>
        <w:ind w:right="-1"/>
        <w:rPr>
          <w:rFonts w:ascii="Helvetica" w:hAnsi="Helvetica" w:cs="Helvetica"/>
          <w:i/>
          <w:iCs/>
          <w:kern w:val="1"/>
          <w:sz w:val="20"/>
          <w:szCs w:val="20"/>
          <w:lang w:val="es-ES"/>
        </w:rPr>
      </w:pPr>
      <w:r>
        <w:rPr>
          <w:rFonts w:ascii="Helvetica" w:hAnsi="Helvetica" w:cs="Helvetica"/>
          <w:i/>
          <w:iCs/>
          <w:kern w:val="1"/>
          <w:sz w:val="20"/>
          <w:szCs w:val="20"/>
          <w:lang w:val="es-ES"/>
        </w:rPr>
        <w:t>Consejo Federal de Educación</w:t>
      </w:r>
    </w:p>
    <w:p w14:paraId="4A6A6B97" w14:textId="77777777" w:rsidR="00BA6B50" w:rsidRDefault="00BA6B50" w:rsidP="00BA6B50">
      <w:pPr>
        <w:widowControl w:val="0"/>
        <w:autoSpaceDE w:val="0"/>
        <w:autoSpaceDN w:val="0"/>
        <w:adjustRightInd w:val="0"/>
        <w:spacing w:before="4" w:after="0" w:line="240" w:lineRule="auto"/>
        <w:ind w:right="-1"/>
        <w:rPr>
          <w:rFonts w:ascii="Times New Roman" w:hAnsi="Times New Roman" w:cs="Times New Roman"/>
          <w:i/>
          <w:iCs/>
          <w:kern w:val="1"/>
          <w:sz w:val="15"/>
          <w:szCs w:val="15"/>
          <w:lang w:val="es-ES"/>
        </w:rPr>
      </w:pPr>
    </w:p>
    <w:p w14:paraId="6FAE6096" w14:textId="77777777" w:rsidR="00BA6B50" w:rsidRDefault="00BA6B50" w:rsidP="00BA6B50">
      <w:pPr>
        <w:widowControl w:val="0"/>
        <w:autoSpaceDE w:val="0"/>
        <w:autoSpaceDN w:val="0"/>
        <w:adjustRightInd w:val="0"/>
        <w:spacing w:before="101" w:after="0" w:line="525" w:lineRule="auto"/>
        <w:ind w:right="-1"/>
        <w:jc w:val="right"/>
        <w:rPr>
          <w:rFonts w:ascii="Helvetica" w:hAnsi="Helvetica" w:cs="Helvetica"/>
          <w:kern w:val="1"/>
          <w:sz w:val="20"/>
          <w:szCs w:val="20"/>
          <w:lang w:val="es-ES"/>
        </w:rPr>
      </w:pPr>
      <w:r>
        <w:rPr>
          <w:rFonts w:ascii="Helvetica" w:hAnsi="Helvetica" w:cs="Helvetica"/>
          <w:kern w:val="1"/>
          <w:sz w:val="20"/>
          <w:szCs w:val="20"/>
          <w:lang w:val="es-ES"/>
        </w:rPr>
        <w:t>Anexo III Resolución CFE Nº 352/19</w:t>
      </w:r>
    </w:p>
    <w:p w14:paraId="0FBC4771" w14:textId="77777777" w:rsidR="00BA6B50" w:rsidRDefault="00BA6B50" w:rsidP="00BA6B50">
      <w:pPr>
        <w:widowControl w:val="0"/>
        <w:autoSpaceDE w:val="0"/>
        <w:autoSpaceDN w:val="0"/>
        <w:adjustRightInd w:val="0"/>
        <w:spacing w:before="5" w:after="0" w:line="240" w:lineRule="auto"/>
        <w:ind w:right="-1"/>
        <w:rPr>
          <w:rFonts w:ascii="Times New Roman" w:hAnsi="Times New Roman" w:cs="Times New Roman"/>
          <w:kern w:val="1"/>
          <w:sz w:val="23"/>
          <w:szCs w:val="23"/>
          <w:lang w:val="es-ES"/>
        </w:rPr>
      </w:pPr>
    </w:p>
    <w:p w14:paraId="450D71B9"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El fundamento de las prácticas profesionalizantes en relación con la modificación y ajustes en la programación de procesos industriales es poner a los estudiantes en situación de realizar ajustes, modificaciones, actualizaciones en sensores, actuadores, equipos y componentes mecatrónicos que faciliten, mejoren, optimicen, innoven y/o garanticen la calidad del proceso industrial.</w:t>
      </w:r>
    </w:p>
    <w:p w14:paraId="2FD09E79"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En estas prácticas deberán ponerse en juego todas las actividades propias de este profesional referidas a la realización de modificación y/o ajustes en la programación de procesos industriales, que los estudiantes han ido adquiriendo durante su formación.</w:t>
      </w:r>
    </w:p>
    <w:p w14:paraId="715C60BF"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Estas prácticas deberán realizarse en contextos reales de trabajo, de ser posible en ámbitos de producción reales, interactuando con diversos profesionales del sector, considerando o tomando de referencia situaciones reales.</w:t>
      </w:r>
    </w:p>
    <w:p w14:paraId="7FF86297"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Como producto de estas prácticas se espera que los estudiantes realicen las modificaciones en los componentes y la programación en los sistemas de control de equipos de tecnología mecatrónica.</w:t>
      </w:r>
    </w:p>
    <w:p w14:paraId="76EB2793" w14:textId="77777777" w:rsidR="00BA6B50" w:rsidRDefault="00BA6B50" w:rsidP="00BA6B50">
      <w:pPr>
        <w:widowControl w:val="0"/>
        <w:autoSpaceDE w:val="0"/>
        <w:autoSpaceDN w:val="0"/>
        <w:adjustRightInd w:val="0"/>
        <w:spacing w:after="0" w:line="240" w:lineRule="auto"/>
        <w:ind w:right="-1"/>
        <w:rPr>
          <w:rFonts w:ascii="Times New Roman" w:hAnsi="Times New Roman" w:cs="Times New Roman"/>
          <w:kern w:val="1"/>
          <w:sz w:val="26"/>
          <w:szCs w:val="26"/>
          <w:lang w:val="es-ES"/>
        </w:rPr>
      </w:pPr>
    </w:p>
    <w:p w14:paraId="365A21D2" w14:textId="77777777" w:rsidR="00BA6B50" w:rsidRDefault="00BA6B50" w:rsidP="00BA6B50">
      <w:pPr>
        <w:widowControl w:val="0"/>
        <w:autoSpaceDE w:val="0"/>
        <w:autoSpaceDN w:val="0"/>
        <w:adjustRightInd w:val="0"/>
        <w:spacing w:before="2" w:after="0" w:line="240" w:lineRule="auto"/>
        <w:ind w:right="-1"/>
        <w:rPr>
          <w:rFonts w:ascii="Times New Roman" w:hAnsi="Times New Roman" w:cs="Times New Roman"/>
          <w:kern w:val="1"/>
          <w:lang w:val="es-ES"/>
        </w:rPr>
      </w:pPr>
    </w:p>
    <w:p w14:paraId="3AD05306" w14:textId="77777777" w:rsidR="00BA6B50" w:rsidRDefault="00BA6B50" w:rsidP="00BA6B50">
      <w:pPr>
        <w:widowControl w:val="0"/>
        <w:autoSpaceDE w:val="0"/>
        <w:autoSpaceDN w:val="0"/>
        <w:adjustRightInd w:val="0"/>
        <w:spacing w:after="0" w:line="240" w:lineRule="auto"/>
        <w:ind w:right="-1"/>
        <w:rPr>
          <w:rFonts w:ascii="Arial" w:hAnsi="Arial" w:cs="Arial"/>
          <w:b/>
          <w:bCs/>
          <w:kern w:val="1"/>
          <w:sz w:val="24"/>
          <w:szCs w:val="24"/>
          <w:lang w:val="es-ES"/>
        </w:rPr>
      </w:pPr>
      <w:r>
        <w:rPr>
          <w:rFonts w:ascii="Arial" w:hAnsi="Arial" w:cs="Arial"/>
          <w:b/>
          <w:bCs/>
          <w:kern w:val="1"/>
          <w:sz w:val="24"/>
          <w:szCs w:val="24"/>
          <w:lang w:val="es-ES"/>
        </w:rPr>
        <w:t>3. 5 Carga horaria:</w:t>
      </w:r>
    </w:p>
    <w:p w14:paraId="650DEFEF" w14:textId="77777777" w:rsidR="00BA6B50" w:rsidRDefault="00BA6B50" w:rsidP="00BA6B50">
      <w:pPr>
        <w:widowControl w:val="0"/>
        <w:autoSpaceDE w:val="0"/>
        <w:autoSpaceDN w:val="0"/>
        <w:adjustRightInd w:val="0"/>
        <w:spacing w:after="0" w:line="240" w:lineRule="auto"/>
        <w:ind w:right="-1"/>
        <w:rPr>
          <w:rFonts w:ascii="Times New Roman" w:hAnsi="Times New Roman" w:cs="Times New Roman"/>
          <w:b/>
          <w:bCs/>
          <w:kern w:val="1"/>
          <w:sz w:val="24"/>
          <w:szCs w:val="24"/>
          <w:lang w:val="es-ES"/>
        </w:rPr>
      </w:pPr>
    </w:p>
    <w:p w14:paraId="62BA8D19" w14:textId="77777777" w:rsidR="00BA6B50" w:rsidRDefault="00BA6B50" w:rsidP="00BA6B50">
      <w:pPr>
        <w:widowControl w:val="0"/>
        <w:autoSpaceDE w:val="0"/>
        <w:autoSpaceDN w:val="0"/>
        <w:adjustRightInd w:val="0"/>
        <w:spacing w:after="0" w:line="276" w:lineRule="auto"/>
        <w:ind w:right="-1"/>
        <w:jc w:val="both"/>
        <w:rPr>
          <w:rFonts w:ascii="Arial" w:hAnsi="Arial" w:cs="Arial"/>
          <w:kern w:val="1"/>
          <w:sz w:val="24"/>
          <w:szCs w:val="24"/>
          <w:lang w:val="es-ES"/>
        </w:rPr>
      </w:pPr>
      <w:r>
        <w:rPr>
          <w:rFonts w:ascii="Arial" w:hAnsi="Arial" w:cs="Arial"/>
          <w:kern w:val="1"/>
          <w:sz w:val="24"/>
          <w:szCs w:val="24"/>
          <w:lang w:val="es-ES"/>
        </w:rPr>
        <w:t>Para la formación el Técnico Superior en Mecatrónica se recomienda una carga horaria mínima de 1536 horas reloj, distribuidas de la siguiente manera:</w:t>
      </w:r>
    </w:p>
    <w:p w14:paraId="29C3D9CA" w14:textId="77777777" w:rsidR="00BA6B50" w:rsidRDefault="00BA6B50" w:rsidP="00BA6B50">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5986EED3" w14:textId="77777777" w:rsidR="00BA6B50" w:rsidRDefault="00BA6B50" w:rsidP="00BA6B50">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288509B1" w14:textId="77777777" w:rsidR="00BA6B50" w:rsidRDefault="00BA6B50" w:rsidP="00BA6B50">
      <w:pPr>
        <w:widowControl w:val="0"/>
        <w:autoSpaceDE w:val="0"/>
        <w:autoSpaceDN w:val="0"/>
        <w:adjustRightInd w:val="0"/>
        <w:spacing w:before="4" w:after="0" w:line="240" w:lineRule="auto"/>
        <w:ind w:right="-1"/>
        <w:rPr>
          <w:rFonts w:ascii="Times New Roman" w:hAnsi="Times New Roman" w:cs="Times New Roman"/>
          <w:kern w:val="1"/>
          <w:sz w:val="15"/>
          <w:szCs w:val="15"/>
          <w:lang w:val="es-ES"/>
        </w:rPr>
      </w:pPr>
    </w:p>
    <w:tbl>
      <w:tblPr>
        <w:tblW w:w="0" w:type="auto"/>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4321"/>
        <w:gridCol w:w="2449"/>
      </w:tblGrid>
      <w:tr w:rsidR="00BA6B50" w14:paraId="22280DAB" w14:textId="77777777">
        <w:tblPrEx>
          <w:tblCellMar>
            <w:top w:w="0" w:type="dxa"/>
            <w:bottom w:w="0" w:type="dxa"/>
          </w:tblCellMar>
        </w:tblPrEx>
        <w:tc>
          <w:tcPr>
            <w:tcW w:w="4321" w:type="dxa"/>
            <w:tcBorders>
              <w:top w:val="single" w:sz="4" w:space="0" w:color="auto"/>
              <w:bottom w:val="single" w:sz="4" w:space="0" w:color="auto"/>
              <w:right w:val="single" w:sz="4" w:space="0" w:color="auto"/>
            </w:tcBorders>
            <w:tcMar>
              <w:top w:w="100" w:type="nil"/>
              <w:right w:w="100" w:type="nil"/>
            </w:tcMar>
          </w:tcPr>
          <w:p w14:paraId="12D19A81" w14:textId="77777777" w:rsidR="00BA6B50" w:rsidRDefault="00BA6B50" w:rsidP="00BA6B50">
            <w:pPr>
              <w:widowControl w:val="0"/>
              <w:autoSpaceDE w:val="0"/>
              <w:autoSpaceDN w:val="0"/>
              <w:adjustRightInd w:val="0"/>
              <w:spacing w:after="0" w:line="275" w:lineRule="exact"/>
              <w:ind w:right="-1"/>
              <w:rPr>
                <w:rFonts w:ascii="Arial" w:hAnsi="Arial" w:cs="Arial"/>
                <w:b/>
                <w:bCs/>
                <w:kern w:val="1"/>
                <w:sz w:val="24"/>
                <w:szCs w:val="24"/>
                <w:lang w:val="es-ES"/>
              </w:rPr>
            </w:pPr>
            <w:r>
              <w:rPr>
                <w:rFonts w:ascii="Arial" w:hAnsi="Arial" w:cs="Arial"/>
                <w:b/>
                <w:bCs/>
                <w:kern w:val="1"/>
                <w:sz w:val="24"/>
                <w:szCs w:val="24"/>
                <w:lang w:val="es-ES"/>
              </w:rPr>
              <w:t>CAMPOS DE LA FORMACIÓN</w:t>
            </w:r>
          </w:p>
        </w:tc>
        <w:tc>
          <w:tcPr>
            <w:tcW w:w="2449" w:type="dxa"/>
            <w:tcBorders>
              <w:top w:val="single" w:sz="4" w:space="0" w:color="auto"/>
              <w:left w:val="single" w:sz="4" w:space="0" w:color="auto"/>
              <w:bottom w:val="single" w:sz="4" w:space="0" w:color="auto"/>
            </w:tcBorders>
            <w:tcMar>
              <w:top w:w="100" w:type="nil"/>
              <w:right w:w="100" w:type="nil"/>
            </w:tcMar>
          </w:tcPr>
          <w:p w14:paraId="0E20FA1E" w14:textId="77777777" w:rsidR="00BA6B50" w:rsidRDefault="00BA6B50" w:rsidP="00BA6B50">
            <w:pPr>
              <w:widowControl w:val="0"/>
              <w:autoSpaceDE w:val="0"/>
              <w:autoSpaceDN w:val="0"/>
              <w:adjustRightInd w:val="0"/>
              <w:spacing w:after="0" w:line="275" w:lineRule="exact"/>
              <w:ind w:right="-1"/>
              <w:jc w:val="center"/>
              <w:rPr>
                <w:rFonts w:ascii="Arial" w:hAnsi="Arial" w:cs="Arial"/>
                <w:b/>
                <w:bCs/>
                <w:kern w:val="1"/>
                <w:sz w:val="24"/>
                <w:szCs w:val="24"/>
                <w:lang w:val="es-ES"/>
              </w:rPr>
            </w:pPr>
            <w:r>
              <w:rPr>
                <w:rFonts w:ascii="Arial" w:hAnsi="Arial" w:cs="Arial"/>
                <w:b/>
                <w:bCs/>
                <w:kern w:val="1"/>
                <w:sz w:val="24"/>
                <w:szCs w:val="24"/>
                <w:lang w:val="es-ES"/>
              </w:rPr>
              <w:t>PORCENTAJES</w:t>
            </w:r>
          </w:p>
        </w:tc>
      </w:tr>
      <w:tr w:rsidR="00BA6B50" w14:paraId="78772AB1" w14:textId="77777777">
        <w:tblPrEx>
          <w:tblBorders>
            <w:top w:val="none" w:sz="0" w:space="0" w:color="auto"/>
          </w:tblBorders>
          <w:tblCellMar>
            <w:top w:w="0" w:type="dxa"/>
            <w:bottom w:w="0" w:type="dxa"/>
          </w:tblCellMar>
        </w:tblPrEx>
        <w:tc>
          <w:tcPr>
            <w:tcW w:w="4321" w:type="dxa"/>
            <w:tcBorders>
              <w:top w:val="single" w:sz="4" w:space="0" w:color="auto"/>
              <w:bottom w:val="single" w:sz="4" w:space="0" w:color="auto"/>
              <w:right w:val="single" w:sz="4" w:space="0" w:color="auto"/>
            </w:tcBorders>
            <w:tcMar>
              <w:top w:w="100" w:type="nil"/>
              <w:right w:w="100" w:type="nil"/>
            </w:tcMar>
          </w:tcPr>
          <w:p w14:paraId="75A11882" w14:textId="77777777" w:rsidR="00BA6B50" w:rsidRDefault="00BA6B50" w:rsidP="00BA6B50">
            <w:pPr>
              <w:widowControl w:val="0"/>
              <w:autoSpaceDE w:val="0"/>
              <w:autoSpaceDN w:val="0"/>
              <w:adjustRightInd w:val="0"/>
              <w:spacing w:after="0" w:line="274" w:lineRule="exact"/>
              <w:ind w:right="-1"/>
              <w:rPr>
                <w:rFonts w:ascii="Arial" w:hAnsi="Arial" w:cs="Arial"/>
                <w:kern w:val="1"/>
                <w:sz w:val="24"/>
                <w:szCs w:val="24"/>
                <w:lang w:val="es-ES"/>
              </w:rPr>
            </w:pPr>
            <w:r>
              <w:rPr>
                <w:rFonts w:ascii="Arial" w:hAnsi="Arial" w:cs="Arial"/>
                <w:kern w:val="1"/>
                <w:sz w:val="24"/>
                <w:szCs w:val="24"/>
                <w:lang w:val="es-ES"/>
              </w:rPr>
              <w:t>Formación general</w:t>
            </w:r>
          </w:p>
        </w:tc>
        <w:tc>
          <w:tcPr>
            <w:tcW w:w="2449" w:type="dxa"/>
            <w:tcBorders>
              <w:top w:val="single" w:sz="4" w:space="0" w:color="auto"/>
              <w:left w:val="single" w:sz="4" w:space="0" w:color="auto"/>
              <w:bottom w:val="single" w:sz="4" w:space="0" w:color="auto"/>
            </w:tcBorders>
            <w:tcMar>
              <w:top w:w="100" w:type="nil"/>
              <w:right w:w="100" w:type="nil"/>
            </w:tcMar>
          </w:tcPr>
          <w:p w14:paraId="403626B1" w14:textId="77777777" w:rsidR="00BA6B50" w:rsidRDefault="00BA6B50" w:rsidP="00BA6B50">
            <w:pPr>
              <w:widowControl w:val="0"/>
              <w:autoSpaceDE w:val="0"/>
              <w:autoSpaceDN w:val="0"/>
              <w:adjustRightInd w:val="0"/>
              <w:spacing w:after="0" w:line="274" w:lineRule="exact"/>
              <w:ind w:right="-1"/>
              <w:jc w:val="center"/>
              <w:rPr>
                <w:rFonts w:ascii="Arial" w:hAnsi="Arial" w:cs="Arial"/>
                <w:kern w:val="1"/>
                <w:sz w:val="24"/>
                <w:szCs w:val="24"/>
                <w:lang w:val="es-ES"/>
              </w:rPr>
            </w:pPr>
            <w:r>
              <w:rPr>
                <w:rFonts w:ascii="Arial" w:hAnsi="Arial" w:cs="Arial"/>
                <w:kern w:val="1"/>
                <w:sz w:val="24"/>
                <w:szCs w:val="24"/>
                <w:lang w:val="es-ES"/>
              </w:rPr>
              <w:t>4 a 10%</w:t>
            </w:r>
          </w:p>
        </w:tc>
      </w:tr>
      <w:tr w:rsidR="00BA6B50" w14:paraId="6C82D8F9" w14:textId="77777777">
        <w:tblPrEx>
          <w:tblBorders>
            <w:top w:val="none" w:sz="0" w:space="0" w:color="auto"/>
          </w:tblBorders>
          <w:tblCellMar>
            <w:top w:w="0" w:type="dxa"/>
            <w:bottom w:w="0" w:type="dxa"/>
          </w:tblCellMar>
        </w:tblPrEx>
        <w:tc>
          <w:tcPr>
            <w:tcW w:w="4321" w:type="dxa"/>
            <w:tcBorders>
              <w:top w:val="single" w:sz="4" w:space="0" w:color="auto"/>
              <w:bottom w:val="single" w:sz="4" w:space="0" w:color="auto"/>
              <w:right w:val="single" w:sz="4" w:space="0" w:color="auto"/>
            </w:tcBorders>
            <w:tcMar>
              <w:top w:w="100" w:type="nil"/>
              <w:right w:w="100" w:type="nil"/>
            </w:tcMar>
          </w:tcPr>
          <w:p w14:paraId="0EADB2B4" w14:textId="77777777" w:rsidR="00BA6B50" w:rsidRDefault="00BA6B50" w:rsidP="00BA6B50">
            <w:pPr>
              <w:widowControl w:val="0"/>
              <w:autoSpaceDE w:val="0"/>
              <w:autoSpaceDN w:val="0"/>
              <w:adjustRightInd w:val="0"/>
              <w:spacing w:after="0" w:line="274" w:lineRule="exact"/>
              <w:ind w:right="-1"/>
              <w:rPr>
                <w:rFonts w:ascii="Arial" w:hAnsi="Arial" w:cs="Arial"/>
                <w:kern w:val="1"/>
                <w:sz w:val="24"/>
                <w:szCs w:val="24"/>
                <w:lang w:val="es-ES"/>
              </w:rPr>
            </w:pPr>
            <w:r>
              <w:rPr>
                <w:rFonts w:ascii="Arial" w:hAnsi="Arial" w:cs="Arial"/>
                <w:kern w:val="1"/>
                <w:sz w:val="24"/>
                <w:szCs w:val="24"/>
                <w:lang w:val="es-ES"/>
              </w:rPr>
              <w:t>Formación de fundamento</w:t>
            </w:r>
          </w:p>
        </w:tc>
        <w:tc>
          <w:tcPr>
            <w:tcW w:w="2449" w:type="dxa"/>
            <w:tcBorders>
              <w:top w:val="single" w:sz="4" w:space="0" w:color="auto"/>
              <w:left w:val="single" w:sz="4" w:space="0" w:color="auto"/>
              <w:bottom w:val="single" w:sz="4" w:space="0" w:color="auto"/>
            </w:tcBorders>
            <w:tcMar>
              <w:top w:w="100" w:type="nil"/>
              <w:right w:w="100" w:type="nil"/>
            </w:tcMar>
          </w:tcPr>
          <w:p w14:paraId="38AD542B" w14:textId="77777777" w:rsidR="00BA6B50" w:rsidRDefault="00BA6B50" w:rsidP="00BA6B50">
            <w:pPr>
              <w:widowControl w:val="0"/>
              <w:autoSpaceDE w:val="0"/>
              <w:autoSpaceDN w:val="0"/>
              <w:adjustRightInd w:val="0"/>
              <w:spacing w:after="0" w:line="274" w:lineRule="exact"/>
              <w:ind w:right="-1"/>
              <w:jc w:val="center"/>
              <w:rPr>
                <w:rFonts w:ascii="Arial" w:hAnsi="Arial" w:cs="Arial"/>
                <w:kern w:val="1"/>
                <w:sz w:val="24"/>
                <w:szCs w:val="24"/>
                <w:lang w:val="es-ES"/>
              </w:rPr>
            </w:pPr>
            <w:r>
              <w:rPr>
                <w:rFonts w:ascii="Arial" w:hAnsi="Arial" w:cs="Arial"/>
                <w:kern w:val="1"/>
                <w:sz w:val="24"/>
                <w:szCs w:val="24"/>
                <w:lang w:val="es-ES"/>
              </w:rPr>
              <w:t>20 a 30%</w:t>
            </w:r>
          </w:p>
        </w:tc>
      </w:tr>
      <w:tr w:rsidR="00BA6B50" w14:paraId="4FF0229A" w14:textId="77777777">
        <w:tblPrEx>
          <w:tblBorders>
            <w:top w:val="none" w:sz="0" w:space="0" w:color="auto"/>
          </w:tblBorders>
          <w:tblCellMar>
            <w:top w:w="0" w:type="dxa"/>
            <w:bottom w:w="0" w:type="dxa"/>
          </w:tblCellMar>
        </w:tblPrEx>
        <w:tc>
          <w:tcPr>
            <w:tcW w:w="4321" w:type="dxa"/>
            <w:tcBorders>
              <w:top w:val="single" w:sz="4" w:space="0" w:color="auto"/>
              <w:bottom w:val="single" w:sz="4" w:space="0" w:color="auto"/>
              <w:right w:val="single" w:sz="4" w:space="0" w:color="auto"/>
            </w:tcBorders>
            <w:tcMar>
              <w:top w:w="100" w:type="nil"/>
              <w:right w:w="100" w:type="nil"/>
            </w:tcMar>
          </w:tcPr>
          <w:p w14:paraId="72CAC31D" w14:textId="77777777" w:rsidR="00BA6B50" w:rsidRDefault="00BA6B50" w:rsidP="00BA6B50">
            <w:pPr>
              <w:widowControl w:val="0"/>
              <w:autoSpaceDE w:val="0"/>
              <w:autoSpaceDN w:val="0"/>
              <w:adjustRightInd w:val="0"/>
              <w:spacing w:after="0" w:line="274" w:lineRule="exact"/>
              <w:ind w:right="-1"/>
              <w:rPr>
                <w:rFonts w:ascii="Arial" w:hAnsi="Arial" w:cs="Arial"/>
                <w:kern w:val="1"/>
                <w:sz w:val="24"/>
                <w:szCs w:val="24"/>
                <w:lang w:val="es-ES"/>
              </w:rPr>
            </w:pPr>
            <w:r>
              <w:rPr>
                <w:rFonts w:ascii="Arial" w:hAnsi="Arial" w:cs="Arial"/>
                <w:kern w:val="1"/>
                <w:sz w:val="24"/>
                <w:szCs w:val="24"/>
                <w:lang w:val="es-ES"/>
              </w:rPr>
              <w:t>Formación técnica específica</w:t>
            </w:r>
          </w:p>
        </w:tc>
        <w:tc>
          <w:tcPr>
            <w:tcW w:w="2449" w:type="dxa"/>
            <w:tcBorders>
              <w:top w:val="single" w:sz="4" w:space="0" w:color="auto"/>
              <w:left w:val="single" w:sz="4" w:space="0" w:color="auto"/>
              <w:bottom w:val="single" w:sz="4" w:space="0" w:color="auto"/>
            </w:tcBorders>
            <w:tcMar>
              <w:top w:w="100" w:type="nil"/>
              <w:right w:w="100" w:type="nil"/>
            </w:tcMar>
          </w:tcPr>
          <w:p w14:paraId="67AC16B6" w14:textId="77777777" w:rsidR="00BA6B50" w:rsidRDefault="00BA6B50" w:rsidP="00BA6B50">
            <w:pPr>
              <w:widowControl w:val="0"/>
              <w:autoSpaceDE w:val="0"/>
              <w:autoSpaceDN w:val="0"/>
              <w:adjustRightInd w:val="0"/>
              <w:spacing w:after="0" w:line="274" w:lineRule="exact"/>
              <w:ind w:right="-1"/>
              <w:jc w:val="center"/>
              <w:rPr>
                <w:rFonts w:ascii="Arial" w:hAnsi="Arial" w:cs="Arial"/>
                <w:kern w:val="1"/>
                <w:sz w:val="24"/>
                <w:szCs w:val="24"/>
                <w:lang w:val="es-ES"/>
              </w:rPr>
            </w:pPr>
            <w:r>
              <w:rPr>
                <w:rFonts w:ascii="Arial" w:hAnsi="Arial" w:cs="Arial"/>
                <w:kern w:val="1"/>
                <w:sz w:val="24"/>
                <w:szCs w:val="24"/>
                <w:lang w:val="es-ES"/>
              </w:rPr>
              <w:t>45 a 60%</w:t>
            </w:r>
          </w:p>
        </w:tc>
      </w:tr>
      <w:tr w:rsidR="00BA6B50" w14:paraId="76AFA5F4" w14:textId="77777777">
        <w:tblPrEx>
          <w:tblBorders>
            <w:top w:val="none" w:sz="0" w:space="0" w:color="auto"/>
            <w:bottom w:val="single" w:sz="4" w:space="0" w:color="auto"/>
          </w:tblBorders>
          <w:tblCellMar>
            <w:top w:w="0" w:type="dxa"/>
            <w:bottom w:w="0" w:type="dxa"/>
          </w:tblCellMar>
        </w:tblPrEx>
        <w:tc>
          <w:tcPr>
            <w:tcW w:w="4321" w:type="dxa"/>
            <w:tcBorders>
              <w:top w:val="single" w:sz="4" w:space="0" w:color="auto"/>
              <w:bottom w:val="single" w:sz="4" w:space="0" w:color="auto"/>
              <w:right w:val="single" w:sz="4" w:space="0" w:color="auto"/>
            </w:tcBorders>
            <w:tcMar>
              <w:top w:w="100" w:type="nil"/>
              <w:right w:w="100" w:type="nil"/>
            </w:tcMar>
          </w:tcPr>
          <w:p w14:paraId="4A6C49A8" w14:textId="77777777" w:rsidR="00BA6B50" w:rsidRDefault="00BA6B50" w:rsidP="00BA6B50">
            <w:pPr>
              <w:widowControl w:val="0"/>
              <w:autoSpaceDE w:val="0"/>
              <w:autoSpaceDN w:val="0"/>
              <w:adjustRightInd w:val="0"/>
              <w:spacing w:after="0" w:line="274" w:lineRule="exact"/>
              <w:ind w:right="-1"/>
              <w:rPr>
                <w:rFonts w:ascii="Arial" w:hAnsi="Arial" w:cs="Arial"/>
                <w:kern w:val="1"/>
                <w:sz w:val="24"/>
                <w:szCs w:val="24"/>
                <w:lang w:val="es-ES"/>
              </w:rPr>
            </w:pPr>
            <w:r>
              <w:rPr>
                <w:rFonts w:ascii="Arial" w:hAnsi="Arial" w:cs="Arial"/>
                <w:kern w:val="1"/>
                <w:sz w:val="24"/>
                <w:szCs w:val="24"/>
                <w:lang w:val="es-ES"/>
              </w:rPr>
              <w:t>Prácticas profesionalizantes</w:t>
            </w:r>
          </w:p>
        </w:tc>
        <w:tc>
          <w:tcPr>
            <w:tcW w:w="2449" w:type="dxa"/>
            <w:tcBorders>
              <w:top w:val="single" w:sz="4" w:space="0" w:color="auto"/>
              <w:left w:val="single" w:sz="4" w:space="0" w:color="auto"/>
              <w:bottom w:val="single" w:sz="4" w:space="0" w:color="auto"/>
            </w:tcBorders>
            <w:tcMar>
              <w:top w:w="100" w:type="nil"/>
              <w:right w:w="100" w:type="nil"/>
            </w:tcMar>
          </w:tcPr>
          <w:p w14:paraId="37529876" w14:textId="77777777" w:rsidR="00BA6B50" w:rsidRDefault="00BA6B50" w:rsidP="00BA6B50">
            <w:pPr>
              <w:widowControl w:val="0"/>
              <w:autoSpaceDE w:val="0"/>
              <w:autoSpaceDN w:val="0"/>
              <w:adjustRightInd w:val="0"/>
              <w:spacing w:after="0" w:line="274" w:lineRule="exact"/>
              <w:ind w:right="-1"/>
              <w:jc w:val="center"/>
              <w:rPr>
                <w:rFonts w:ascii="Arial" w:hAnsi="Arial" w:cs="Arial"/>
                <w:kern w:val="1"/>
                <w:sz w:val="24"/>
                <w:szCs w:val="24"/>
                <w:lang w:val="es-ES"/>
              </w:rPr>
            </w:pPr>
            <w:r>
              <w:rPr>
                <w:rFonts w:ascii="Arial" w:hAnsi="Arial" w:cs="Arial"/>
                <w:kern w:val="1"/>
                <w:sz w:val="24"/>
                <w:szCs w:val="24"/>
                <w:lang w:val="es-ES"/>
              </w:rPr>
              <w:t>15 a 20%</w:t>
            </w:r>
          </w:p>
        </w:tc>
      </w:tr>
    </w:tbl>
    <w:p w14:paraId="4B7E7F98" w14:textId="77777777" w:rsidR="00BA6B50" w:rsidRDefault="00BA6B50" w:rsidP="00BA6B50">
      <w:pPr>
        <w:widowControl w:val="0"/>
        <w:autoSpaceDE w:val="0"/>
        <w:autoSpaceDN w:val="0"/>
        <w:adjustRightInd w:val="0"/>
        <w:spacing w:before="2" w:after="0" w:line="240" w:lineRule="auto"/>
        <w:ind w:right="-1"/>
        <w:rPr>
          <w:rFonts w:ascii="Times New Roman" w:hAnsi="Times New Roman" w:cs="Times New Roman"/>
          <w:kern w:val="1"/>
          <w:sz w:val="16"/>
          <w:szCs w:val="16"/>
          <w:lang w:val="es-ES"/>
        </w:rPr>
      </w:pPr>
    </w:p>
    <w:p w14:paraId="4EF1D118" w14:textId="77777777" w:rsidR="00BA6B50" w:rsidRDefault="00BA6B50" w:rsidP="00BA6B50">
      <w:pPr>
        <w:widowControl w:val="0"/>
        <w:autoSpaceDE w:val="0"/>
        <w:autoSpaceDN w:val="0"/>
        <w:adjustRightInd w:val="0"/>
        <w:spacing w:before="100" w:after="0" w:line="240" w:lineRule="auto"/>
        <w:ind w:right="-1"/>
        <w:rPr>
          <w:rFonts w:ascii="Helvetica" w:hAnsi="Helvetica" w:cs="Helvetica"/>
          <w:i/>
          <w:iCs/>
          <w:kern w:val="1"/>
          <w:sz w:val="20"/>
          <w:szCs w:val="20"/>
          <w:lang w:val="es-ES"/>
        </w:rPr>
      </w:pPr>
      <w:r>
        <w:rPr>
          <w:rFonts w:ascii="Helvetica" w:hAnsi="Helvetica" w:cs="Helvetica"/>
          <w:i/>
          <w:iCs/>
          <w:kern w:val="1"/>
          <w:sz w:val="20"/>
          <w:szCs w:val="20"/>
          <w:lang w:val="es-ES"/>
        </w:rPr>
        <w:t>Consejo Federal de Educación</w:t>
      </w:r>
    </w:p>
    <w:p w14:paraId="2DEF6E9F" w14:textId="77777777" w:rsidR="00BA6B50" w:rsidRDefault="00BA6B50" w:rsidP="00BA6B50">
      <w:pPr>
        <w:widowControl w:val="0"/>
        <w:autoSpaceDE w:val="0"/>
        <w:autoSpaceDN w:val="0"/>
        <w:adjustRightInd w:val="0"/>
        <w:spacing w:before="4" w:after="0" w:line="240" w:lineRule="auto"/>
        <w:ind w:right="-1"/>
        <w:rPr>
          <w:rFonts w:ascii="Times New Roman" w:hAnsi="Times New Roman" w:cs="Times New Roman"/>
          <w:i/>
          <w:iCs/>
          <w:kern w:val="1"/>
          <w:sz w:val="15"/>
          <w:szCs w:val="15"/>
          <w:lang w:val="es-ES"/>
        </w:rPr>
      </w:pPr>
    </w:p>
    <w:p w14:paraId="557388A0" w14:textId="77777777" w:rsidR="00BA6B50" w:rsidRDefault="00BA6B50" w:rsidP="00BA6B50">
      <w:pPr>
        <w:widowControl w:val="0"/>
        <w:autoSpaceDE w:val="0"/>
        <w:autoSpaceDN w:val="0"/>
        <w:adjustRightInd w:val="0"/>
        <w:spacing w:before="101" w:after="0" w:line="525" w:lineRule="auto"/>
        <w:ind w:right="-1"/>
        <w:jc w:val="right"/>
        <w:rPr>
          <w:rFonts w:ascii="Helvetica" w:hAnsi="Helvetica" w:cs="Helvetica"/>
          <w:kern w:val="1"/>
          <w:sz w:val="20"/>
          <w:szCs w:val="20"/>
          <w:lang w:val="es-ES"/>
        </w:rPr>
      </w:pPr>
      <w:r>
        <w:rPr>
          <w:rFonts w:ascii="Helvetica" w:hAnsi="Helvetica" w:cs="Helvetica"/>
          <w:kern w:val="1"/>
          <w:sz w:val="20"/>
          <w:szCs w:val="20"/>
          <w:lang w:val="es-ES"/>
        </w:rPr>
        <w:t>Anexo III Resolución CFE Nº 352/19</w:t>
      </w:r>
    </w:p>
    <w:p w14:paraId="4C4D4B2D" w14:textId="77777777" w:rsidR="00BA6B50" w:rsidRDefault="00BA6B50" w:rsidP="00BA6B50">
      <w:pPr>
        <w:widowControl w:val="0"/>
        <w:numPr>
          <w:ilvl w:val="1"/>
          <w:numId w:val="50"/>
        </w:numPr>
        <w:tabs>
          <w:tab w:val="left" w:pos="709"/>
        </w:tabs>
        <w:autoSpaceDE w:val="0"/>
        <w:autoSpaceDN w:val="0"/>
        <w:adjustRightInd w:val="0"/>
        <w:spacing w:after="0" w:line="240" w:lineRule="auto"/>
        <w:ind w:left="0" w:right="-1" w:firstLine="0"/>
        <w:rPr>
          <w:rFonts w:ascii="Arial" w:hAnsi="Arial" w:cs="Arial"/>
          <w:b/>
          <w:bCs/>
          <w:kern w:val="1"/>
          <w:sz w:val="24"/>
          <w:szCs w:val="24"/>
          <w:lang w:val="es-ES"/>
        </w:rPr>
      </w:pPr>
      <w:r>
        <w:rPr>
          <w:rFonts w:ascii="Arial" w:hAnsi="Arial" w:cs="Arial"/>
          <w:b/>
          <w:bCs/>
          <w:spacing w:val="-1"/>
          <w:kern w:val="1"/>
          <w:sz w:val="24"/>
          <w:szCs w:val="24"/>
          <w:lang w:val="es-ES"/>
        </w:rPr>
        <w:t>3.</w:t>
      </w:r>
      <w:r>
        <w:rPr>
          <w:rFonts w:ascii="Arial" w:hAnsi="Arial" w:cs="Arial"/>
          <w:b/>
          <w:bCs/>
          <w:spacing w:val="-1"/>
          <w:kern w:val="1"/>
          <w:sz w:val="24"/>
          <w:szCs w:val="24"/>
          <w:lang w:val="es-ES"/>
        </w:rPr>
        <w:tab/>
      </w:r>
      <w:r>
        <w:rPr>
          <w:rFonts w:ascii="Arial" w:hAnsi="Arial" w:cs="Arial"/>
          <w:b/>
          <w:bCs/>
          <w:kern w:val="1"/>
          <w:sz w:val="24"/>
          <w:szCs w:val="24"/>
          <w:lang w:val="es-ES"/>
        </w:rPr>
        <w:t>6 Entorno</w:t>
      </w:r>
      <w:r>
        <w:rPr>
          <w:rFonts w:ascii="Arial" w:hAnsi="Arial" w:cs="Arial"/>
          <w:b/>
          <w:bCs/>
          <w:spacing w:val="-1"/>
          <w:kern w:val="1"/>
          <w:sz w:val="24"/>
          <w:szCs w:val="24"/>
          <w:lang w:val="es-ES"/>
        </w:rPr>
        <w:t xml:space="preserve"> </w:t>
      </w:r>
      <w:r>
        <w:rPr>
          <w:rFonts w:ascii="Arial" w:hAnsi="Arial" w:cs="Arial"/>
          <w:b/>
          <w:bCs/>
          <w:kern w:val="1"/>
          <w:sz w:val="24"/>
          <w:szCs w:val="24"/>
          <w:lang w:val="es-ES"/>
        </w:rPr>
        <w:t>formativo:</w:t>
      </w:r>
    </w:p>
    <w:p w14:paraId="4C49CA26" w14:textId="77777777" w:rsidR="00BA6B50" w:rsidRDefault="00BA6B50" w:rsidP="00BA6B50">
      <w:pPr>
        <w:widowControl w:val="0"/>
        <w:autoSpaceDE w:val="0"/>
        <w:autoSpaceDN w:val="0"/>
        <w:adjustRightInd w:val="0"/>
        <w:spacing w:before="3" w:after="0" w:line="240" w:lineRule="auto"/>
        <w:ind w:right="-1"/>
        <w:rPr>
          <w:rFonts w:ascii="Times New Roman" w:hAnsi="Times New Roman" w:cs="Times New Roman"/>
          <w:b/>
          <w:bCs/>
          <w:kern w:val="1"/>
          <w:sz w:val="24"/>
          <w:szCs w:val="24"/>
          <w:lang w:val="es-ES"/>
        </w:rPr>
      </w:pPr>
    </w:p>
    <w:p w14:paraId="45DCF49D" w14:textId="77777777" w:rsidR="00BA6B50" w:rsidRDefault="00BA6B50" w:rsidP="00BA6B50">
      <w:pPr>
        <w:widowControl w:val="0"/>
        <w:autoSpaceDE w:val="0"/>
        <w:autoSpaceDN w:val="0"/>
        <w:adjustRightInd w:val="0"/>
        <w:spacing w:before="1" w:after="0" w:line="240" w:lineRule="auto"/>
        <w:ind w:right="-1"/>
        <w:jc w:val="both"/>
        <w:rPr>
          <w:rFonts w:ascii="Arial" w:hAnsi="Arial" w:cs="Arial"/>
          <w:kern w:val="1"/>
          <w:sz w:val="24"/>
          <w:szCs w:val="24"/>
          <w:lang w:val="es-ES"/>
        </w:rPr>
      </w:pPr>
      <w:r>
        <w:rPr>
          <w:rFonts w:ascii="Arial" w:hAnsi="Arial" w:cs="Arial"/>
          <w:kern w:val="1"/>
          <w:sz w:val="24"/>
          <w:szCs w:val="24"/>
          <w:lang w:val="es-ES"/>
        </w:rPr>
        <w:t>Los requisitos mínimos del Entorno Formativo que se fijan en los marcos de referencia, especifican exclusivamente las instalaciones y el equipamiento básico necesario para el desarrollo de la Trayectoria Formativa en consideración.</w:t>
      </w:r>
    </w:p>
    <w:p w14:paraId="48A0F896" w14:textId="77777777" w:rsidR="00BA6B50" w:rsidRDefault="00BA6B50" w:rsidP="00BA6B50">
      <w:pPr>
        <w:widowControl w:val="0"/>
        <w:autoSpaceDE w:val="0"/>
        <w:autoSpaceDN w:val="0"/>
        <w:adjustRightInd w:val="0"/>
        <w:spacing w:before="3" w:after="0" w:line="240" w:lineRule="auto"/>
        <w:ind w:right="-1"/>
        <w:rPr>
          <w:rFonts w:ascii="Times New Roman" w:hAnsi="Times New Roman" w:cs="Times New Roman"/>
          <w:kern w:val="1"/>
          <w:sz w:val="24"/>
          <w:szCs w:val="24"/>
          <w:lang w:val="es-ES"/>
        </w:rPr>
      </w:pPr>
    </w:p>
    <w:p w14:paraId="626D6C41"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Si bien el entorno formativo alude a los distintos y complejos aspectos que inciden en los procesos de enseñanza y de aprendizaje, así como a los contextos en que se llevan a cabo, es importante tener en cuenta el modo de organización que deben adoptar estos espacios para facilitar el aprendizaje de los saberes y destrezas por parte de los estudiantes, y la demostración por parte del docente.</w:t>
      </w:r>
    </w:p>
    <w:p w14:paraId="1ADEEAAF" w14:textId="77777777" w:rsidR="00BA6B50" w:rsidRDefault="00BA6B50" w:rsidP="00BA6B50">
      <w:pPr>
        <w:widowControl w:val="0"/>
        <w:autoSpaceDE w:val="0"/>
        <w:autoSpaceDN w:val="0"/>
        <w:adjustRightInd w:val="0"/>
        <w:spacing w:before="6" w:after="0" w:line="240" w:lineRule="auto"/>
        <w:ind w:right="-1"/>
        <w:rPr>
          <w:rFonts w:ascii="Times New Roman" w:hAnsi="Times New Roman" w:cs="Times New Roman"/>
          <w:kern w:val="1"/>
          <w:sz w:val="24"/>
          <w:szCs w:val="24"/>
          <w:lang w:val="es-ES"/>
        </w:rPr>
      </w:pPr>
    </w:p>
    <w:p w14:paraId="74DDF2B8" w14:textId="77777777" w:rsidR="00BA6B50" w:rsidRDefault="00BA6B50" w:rsidP="00BA6B50">
      <w:pPr>
        <w:widowControl w:val="0"/>
        <w:numPr>
          <w:ilvl w:val="1"/>
          <w:numId w:val="51"/>
        </w:numPr>
        <w:tabs>
          <w:tab w:val="left" w:pos="843"/>
        </w:tabs>
        <w:autoSpaceDE w:val="0"/>
        <w:autoSpaceDN w:val="0"/>
        <w:adjustRightInd w:val="0"/>
        <w:spacing w:after="0" w:line="240" w:lineRule="auto"/>
        <w:ind w:left="0" w:right="-1" w:firstLine="0"/>
        <w:rPr>
          <w:rFonts w:ascii="Arial" w:hAnsi="Arial" w:cs="Arial"/>
          <w:b/>
          <w:bCs/>
          <w:kern w:val="1"/>
          <w:sz w:val="24"/>
          <w:szCs w:val="24"/>
          <w:lang w:val="es-ES"/>
        </w:rPr>
      </w:pPr>
      <w:r>
        <w:rPr>
          <w:rFonts w:ascii="Arial" w:hAnsi="Arial" w:cs="Arial"/>
          <w:b/>
          <w:bCs/>
          <w:spacing w:val="-1"/>
          <w:kern w:val="1"/>
          <w:sz w:val="24"/>
          <w:szCs w:val="24"/>
          <w:lang w:val="es-ES"/>
        </w:rPr>
        <w:t>6.1</w:t>
      </w:r>
      <w:r>
        <w:rPr>
          <w:rFonts w:ascii="Arial" w:hAnsi="Arial" w:cs="Arial"/>
          <w:b/>
          <w:bCs/>
          <w:spacing w:val="-1"/>
          <w:kern w:val="1"/>
          <w:sz w:val="24"/>
          <w:szCs w:val="24"/>
          <w:lang w:val="es-ES"/>
        </w:rPr>
        <w:tab/>
      </w:r>
      <w:r>
        <w:rPr>
          <w:rFonts w:ascii="Arial" w:hAnsi="Arial" w:cs="Arial"/>
          <w:b/>
          <w:bCs/>
          <w:kern w:val="1"/>
          <w:sz w:val="24"/>
          <w:szCs w:val="24"/>
          <w:lang w:val="es-ES"/>
        </w:rPr>
        <w:t>Instalaciones</w:t>
      </w:r>
    </w:p>
    <w:p w14:paraId="01B57110" w14:textId="77777777" w:rsidR="00BA6B50" w:rsidRDefault="00BA6B50" w:rsidP="00BA6B50">
      <w:pPr>
        <w:widowControl w:val="0"/>
        <w:autoSpaceDE w:val="0"/>
        <w:autoSpaceDN w:val="0"/>
        <w:adjustRightInd w:val="0"/>
        <w:spacing w:before="2" w:after="0" w:line="240" w:lineRule="auto"/>
        <w:ind w:right="-1"/>
        <w:rPr>
          <w:rFonts w:ascii="Times New Roman" w:hAnsi="Times New Roman" w:cs="Times New Roman"/>
          <w:b/>
          <w:bCs/>
          <w:kern w:val="1"/>
          <w:sz w:val="24"/>
          <w:szCs w:val="24"/>
          <w:lang w:val="es-ES"/>
        </w:rPr>
      </w:pPr>
    </w:p>
    <w:p w14:paraId="28BF1BCD"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lastRenderedPageBreak/>
        <w:t>La Institución que ofrezca la formación del Técnico Superior en Mecatrónica deberá disponer o garantizar el acceso a un aula-taller apropiada y adecuada a la cantidad de alumnos que realizarán las actividades tanto del tipo teórico prácticas como en las de prácticas profesionalizantes. El mismo deberá  cumplir con las condiciones de habitabilidad y confort propias de un espacio formativo en cuanto a superficie mínima, iluminación, ventilación, seguridad, higiene y servicios básicos, cumpliendo con el código de edificación local y reglamentaciones vigentes.</w:t>
      </w:r>
    </w:p>
    <w:p w14:paraId="469A48AA" w14:textId="77777777" w:rsidR="00BA6B50" w:rsidRDefault="00BA6B50" w:rsidP="00BA6B50">
      <w:pPr>
        <w:widowControl w:val="0"/>
        <w:autoSpaceDE w:val="0"/>
        <w:autoSpaceDN w:val="0"/>
        <w:adjustRightInd w:val="0"/>
        <w:spacing w:after="0" w:line="240" w:lineRule="auto"/>
        <w:ind w:right="-1"/>
        <w:rPr>
          <w:rFonts w:ascii="Times New Roman" w:hAnsi="Times New Roman" w:cs="Times New Roman"/>
          <w:kern w:val="1"/>
          <w:sz w:val="24"/>
          <w:szCs w:val="24"/>
          <w:lang w:val="es-ES"/>
        </w:rPr>
      </w:pPr>
    </w:p>
    <w:p w14:paraId="27E26D4A"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Respecto específicamente de la instalación eléctrica, las misma debe cumplir con la normativa de seguridad y reglamentaciones para instalaciones eléctrica vigente, debe ser suficiente y estar en condiciones para permitir el normal funcionamiento de distintos equipos y máquinas herramientas conectadas en simultáneo de acuerdo a la matrícula, requeridas para llevar a cabo las Prácticas formativas.</w:t>
      </w:r>
    </w:p>
    <w:p w14:paraId="348766F5" w14:textId="77777777" w:rsidR="00BA6B50" w:rsidRDefault="00BA6B50" w:rsidP="00BA6B50">
      <w:pPr>
        <w:widowControl w:val="0"/>
        <w:autoSpaceDE w:val="0"/>
        <w:autoSpaceDN w:val="0"/>
        <w:adjustRightInd w:val="0"/>
        <w:spacing w:after="0" w:line="240" w:lineRule="auto"/>
        <w:ind w:right="-1"/>
        <w:rPr>
          <w:rFonts w:ascii="Times New Roman" w:hAnsi="Times New Roman" w:cs="Times New Roman"/>
          <w:kern w:val="1"/>
          <w:sz w:val="26"/>
          <w:szCs w:val="26"/>
          <w:lang w:val="es-ES"/>
        </w:rPr>
      </w:pPr>
    </w:p>
    <w:p w14:paraId="49858BE3" w14:textId="77777777" w:rsidR="00BA6B50" w:rsidRDefault="00BA6B50" w:rsidP="00BA6B50">
      <w:pPr>
        <w:widowControl w:val="0"/>
        <w:autoSpaceDE w:val="0"/>
        <w:autoSpaceDN w:val="0"/>
        <w:adjustRightInd w:val="0"/>
        <w:spacing w:before="1" w:after="0" w:line="240" w:lineRule="auto"/>
        <w:ind w:right="-1"/>
        <w:rPr>
          <w:rFonts w:ascii="Times New Roman" w:hAnsi="Times New Roman" w:cs="Times New Roman"/>
          <w:kern w:val="1"/>
          <w:sz w:val="26"/>
          <w:szCs w:val="26"/>
          <w:lang w:val="es-ES"/>
        </w:rPr>
      </w:pPr>
    </w:p>
    <w:p w14:paraId="235456DD" w14:textId="77777777" w:rsidR="00BA6B50" w:rsidRDefault="00BA6B50" w:rsidP="00BA6B50">
      <w:pPr>
        <w:widowControl w:val="0"/>
        <w:numPr>
          <w:ilvl w:val="1"/>
          <w:numId w:val="52"/>
        </w:numPr>
        <w:tabs>
          <w:tab w:val="left" w:pos="809"/>
        </w:tabs>
        <w:autoSpaceDE w:val="0"/>
        <w:autoSpaceDN w:val="0"/>
        <w:adjustRightInd w:val="0"/>
        <w:spacing w:before="1" w:after="0" w:line="240" w:lineRule="auto"/>
        <w:ind w:left="0" w:right="-1" w:firstLine="0"/>
        <w:rPr>
          <w:rFonts w:ascii="Arial" w:hAnsi="Arial" w:cs="Arial"/>
          <w:b/>
          <w:bCs/>
          <w:kern w:val="1"/>
          <w:lang w:val="es-ES"/>
        </w:rPr>
      </w:pPr>
      <w:r>
        <w:rPr>
          <w:rFonts w:ascii="Arial" w:hAnsi="Arial" w:cs="Arial"/>
          <w:b/>
          <w:bCs/>
          <w:spacing w:val="-1"/>
          <w:kern w:val="1"/>
          <w:lang w:val="es-ES"/>
        </w:rPr>
        <w:t>6.2</w:t>
      </w:r>
      <w:r>
        <w:rPr>
          <w:rFonts w:ascii="Arial" w:hAnsi="Arial" w:cs="Arial"/>
          <w:b/>
          <w:bCs/>
          <w:spacing w:val="-1"/>
          <w:kern w:val="1"/>
          <w:lang w:val="es-ES"/>
        </w:rPr>
        <w:tab/>
      </w:r>
      <w:r>
        <w:rPr>
          <w:rFonts w:ascii="Arial" w:hAnsi="Arial" w:cs="Arial"/>
          <w:b/>
          <w:bCs/>
          <w:kern w:val="1"/>
          <w:lang w:val="es-ES"/>
        </w:rPr>
        <w:t>Equipamiento</w:t>
      </w:r>
    </w:p>
    <w:p w14:paraId="75951620" w14:textId="77777777" w:rsidR="00BA6B50" w:rsidRDefault="00BA6B50" w:rsidP="00BA6B50">
      <w:pPr>
        <w:widowControl w:val="0"/>
        <w:autoSpaceDE w:val="0"/>
        <w:autoSpaceDN w:val="0"/>
        <w:adjustRightInd w:val="0"/>
        <w:spacing w:before="1" w:after="0" w:line="240" w:lineRule="auto"/>
        <w:ind w:right="-1"/>
        <w:rPr>
          <w:rFonts w:ascii="Times New Roman" w:hAnsi="Times New Roman" w:cs="Times New Roman"/>
          <w:b/>
          <w:bCs/>
          <w:kern w:val="1"/>
          <w:sz w:val="24"/>
          <w:szCs w:val="24"/>
          <w:lang w:val="es-ES"/>
        </w:rPr>
      </w:pPr>
    </w:p>
    <w:p w14:paraId="737ED284" w14:textId="77777777" w:rsidR="00BA6B50" w:rsidRDefault="00BA6B50" w:rsidP="00BA6B50">
      <w:pPr>
        <w:widowControl w:val="0"/>
        <w:autoSpaceDE w:val="0"/>
        <w:autoSpaceDN w:val="0"/>
        <w:adjustRightInd w:val="0"/>
        <w:spacing w:before="1" w:after="0" w:line="240" w:lineRule="auto"/>
        <w:ind w:right="-1"/>
        <w:jc w:val="both"/>
        <w:rPr>
          <w:rFonts w:ascii="Arial" w:hAnsi="Arial" w:cs="Arial"/>
          <w:kern w:val="1"/>
          <w:sz w:val="24"/>
          <w:szCs w:val="24"/>
          <w:lang w:val="es-ES"/>
        </w:rPr>
      </w:pPr>
      <w:r>
        <w:rPr>
          <w:rFonts w:ascii="Arial" w:hAnsi="Arial" w:cs="Arial"/>
          <w:kern w:val="1"/>
          <w:sz w:val="24"/>
          <w:szCs w:val="24"/>
          <w:lang w:val="es-ES"/>
        </w:rPr>
        <w:t>Para el desarrollo de las actividades formativas teórico prácticas se necesitan los siguientes recursos:</w:t>
      </w:r>
    </w:p>
    <w:p w14:paraId="635F0CC2" w14:textId="77777777" w:rsidR="00BA6B50" w:rsidRDefault="00BA6B50" w:rsidP="00BA6B50">
      <w:pPr>
        <w:widowControl w:val="0"/>
        <w:autoSpaceDE w:val="0"/>
        <w:autoSpaceDN w:val="0"/>
        <w:adjustRightInd w:val="0"/>
        <w:spacing w:before="2" w:after="0" w:line="240" w:lineRule="auto"/>
        <w:ind w:right="-1"/>
        <w:rPr>
          <w:rFonts w:ascii="Times New Roman" w:hAnsi="Times New Roman" w:cs="Times New Roman"/>
          <w:kern w:val="1"/>
          <w:sz w:val="16"/>
          <w:szCs w:val="16"/>
          <w:lang w:val="es-ES"/>
        </w:rPr>
      </w:pPr>
    </w:p>
    <w:p w14:paraId="50796397" w14:textId="77777777" w:rsidR="00BA6B50" w:rsidRDefault="00BA6B50" w:rsidP="00BA6B50">
      <w:pPr>
        <w:widowControl w:val="0"/>
        <w:autoSpaceDE w:val="0"/>
        <w:autoSpaceDN w:val="0"/>
        <w:adjustRightInd w:val="0"/>
        <w:spacing w:before="100" w:after="0" w:line="240" w:lineRule="auto"/>
        <w:ind w:right="-1"/>
        <w:rPr>
          <w:rFonts w:ascii="Helvetica" w:hAnsi="Helvetica" w:cs="Helvetica"/>
          <w:i/>
          <w:iCs/>
          <w:kern w:val="1"/>
          <w:sz w:val="20"/>
          <w:szCs w:val="20"/>
          <w:lang w:val="es-ES"/>
        </w:rPr>
      </w:pPr>
      <w:r>
        <w:rPr>
          <w:rFonts w:ascii="Helvetica" w:hAnsi="Helvetica" w:cs="Helvetica"/>
          <w:i/>
          <w:iCs/>
          <w:kern w:val="1"/>
          <w:sz w:val="20"/>
          <w:szCs w:val="20"/>
          <w:lang w:val="es-ES"/>
        </w:rPr>
        <w:t>Consejo Federal de Educación</w:t>
      </w:r>
    </w:p>
    <w:p w14:paraId="5BEE6E06" w14:textId="77777777" w:rsidR="00BA6B50" w:rsidRDefault="00BA6B50" w:rsidP="00BA6B50">
      <w:pPr>
        <w:widowControl w:val="0"/>
        <w:autoSpaceDE w:val="0"/>
        <w:autoSpaceDN w:val="0"/>
        <w:adjustRightInd w:val="0"/>
        <w:spacing w:before="4" w:after="0" w:line="240" w:lineRule="auto"/>
        <w:ind w:right="-1"/>
        <w:rPr>
          <w:rFonts w:ascii="Times New Roman" w:hAnsi="Times New Roman" w:cs="Times New Roman"/>
          <w:i/>
          <w:iCs/>
          <w:kern w:val="1"/>
          <w:sz w:val="15"/>
          <w:szCs w:val="15"/>
          <w:lang w:val="es-ES"/>
        </w:rPr>
      </w:pPr>
    </w:p>
    <w:p w14:paraId="64FFB1AC" w14:textId="77777777" w:rsidR="00BA6B50" w:rsidRDefault="00BA6B50" w:rsidP="00BA6B50">
      <w:pPr>
        <w:widowControl w:val="0"/>
        <w:autoSpaceDE w:val="0"/>
        <w:autoSpaceDN w:val="0"/>
        <w:adjustRightInd w:val="0"/>
        <w:spacing w:before="101" w:after="0" w:line="525" w:lineRule="auto"/>
        <w:ind w:right="-1"/>
        <w:jc w:val="right"/>
        <w:rPr>
          <w:rFonts w:ascii="Helvetica" w:hAnsi="Helvetica" w:cs="Helvetica"/>
          <w:kern w:val="1"/>
          <w:sz w:val="20"/>
          <w:szCs w:val="20"/>
          <w:lang w:val="es-ES"/>
        </w:rPr>
      </w:pPr>
      <w:r>
        <w:rPr>
          <w:rFonts w:ascii="Helvetica" w:hAnsi="Helvetica" w:cs="Helvetica"/>
          <w:kern w:val="1"/>
          <w:sz w:val="20"/>
          <w:szCs w:val="20"/>
          <w:lang w:val="es-ES"/>
        </w:rPr>
        <w:t>Anexo III Resolución CFE Nº 352/19</w:t>
      </w:r>
    </w:p>
    <w:p w14:paraId="404FF6FD" w14:textId="77777777" w:rsidR="00BA6B50" w:rsidRDefault="00BA6B50" w:rsidP="00BA6B50">
      <w:pPr>
        <w:widowControl w:val="0"/>
        <w:autoSpaceDE w:val="0"/>
        <w:autoSpaceDN w:val="0"/>
        <w:adjustRightInd w:val="0"/>
        <w:spacing w:before="6" w:after="0" w:line="240" w:lineRule="auto"/>
        <w:ind w:right="-1"/>
        <w:rPr>
          <w:rFonts w:ascii="Times New Roman" w:hAnsi="Times New Roman" w:cs="Times New Roman"/>
          <w:kern w:val="1"/>
          <w:sz w:val="23"/>
          <w:szCs w:val="23"/>
          <w:lang w:val="es-ES"/>
        </w:rPr>
      </w:pPr>
    </w:p>
    <w:p w14:paraId="56C32A24" w14:textId="77777777" w:rsidR="00BA6B50" w:rsidRDefault="00BA6B50" w:rsidP="00BA6B50">
      <w:pPr>
        <w:widowControl w:val="0"/>
        <w:numPr>
          <w:ilvl w:val="2"/>
          <w:numId w:val="53"/>
        </w:numPr>
        <w:tabs>
          <w:tab w:val="left" w:pos="1087"/>
          <w:tab w:val="left" w:pos="5674"/>
        </w:tabs>
        <w:autoSpaceDE w:val="0"/>
        <w:autoSpaceDN w:val="0"/>
        <w:adjustRightInd w:val="0"/>
        <w:spacing w:after="0" w:line="273" w:lineRule="auto"/>
        <w:ind w:left="0" w:right="-1" w:firstLine="0"/>
        <w:rPr>
          <w:rFonts w:ascii="Arial" w:hAnsi="Arial" w:cs="Arial"/>
          <w:kern w:val="1"/>
          <w:sz w:val="24"/>
          <w:szCs w:val="24"/>
          <w:lang w:val="es-ES"/>
        </w:rPr>
      </w:pPr>
      <w:r>
        <w:rPr>
          <w:rFonts w:ascii="Symbol" w:hAnsi="Symbol" w:cs="Symbol"/>
          <w:kern w:val="1"/>
          <w:sz w:val="24"/>
          <w:szCs w:val="24"/>
          <w:lang w:val="es-ES"/>
        </w:rPr>
        <w:t></w:t>
      </w:r>
      <w:r>
        <w:rPr>
          <w:rFonts w:ascii="Symbol" w:hAnsi="Symbol" w:cs="Symbol"/>
          <w:kern w:val="1"/>
          <w:sz w:val="24"/>
          <w:szCs w:val="24"/>
          <w:lang w:val="es-ES"/>
        </w:rPr>
        <w:tab/>
      </w:r>
      <w:r>
        <w:rPr>
          <w:rFonts w:ascii="Arial" w:hAnsi="Arial" w:cs="Arial"/>
          <w:kern w:val="1"/>
          <w:sz w:val="24"/>
          <w:szCs w:val="24"/>
          <w:lang w:val="es-ES"/>
        </w:rPr>
        <w:t>Conjunto</w:t>
      </w:r>
      <w:r>
        <w:rPr>
          <w:rFonts w:ascii="Arial" w:hAnsi="Arial" w:cs="Arial"/>
          <w:spacing w:val="41"/>
          <w:kern w:val="1"/>
          <w:sz w:val="24"/>
          <w:szCs w:val="24"/>
          <w:lang w:val="es-ES"/>
        </w:rPr>
        <w:t xml:space="preserve"> </w:t>
      </w:r>
      <w:r>
        <w:rPr>
          <w:rFonts w:ascii="Arial" w:hAnsi="Arial" w:cs="Arial"/>
          <w:kern w:val="1"/>
          <w:sz w:val="24"/>
          <w:szCs w:val="24"/>
          <w:lang w:val="es-ES"/>
        </w:rPr>
        <w:t>de</w:t>
      </w:r>
      <w:r>
        <w:rPr>
          <w:rFonts w:ascii="Arial" w:hAnsi="Arial" w:cs="Arial"/>
          <w:spacing w:val="41"/>
          <w:kern w:val="1"/>
          <w:sz w:val="24"/>
          <w:szCs w:val="24"/>
          <w:lang w:val="es-ES"/>
        </w:rPr>
        <w:t xml:space="preserve"> </w:t>
      </w:r>
      <w:r>
        <w:rPr>
          <w:rFonts w:ascii="Arial" w:hAnsi="Arial" w:cs="Arial"/>
          <w:kern w:val="1"/>
          <w:sz w:val="24"/>
          <w:szCs w:val="24"/>
          <w:lang w:val="es-ES"/>
        </w:rPr>
        <w:t>mesas</w:t>
      </w:r>
      <w:r>
        <w:rPr>
          <w:rFonts w:ascii="Arial" w:hAnsi="Arial" w:cs="Arial"/>
          <w:spacing w:val="42"/>
          <w:kern w:val="1"/>
          <w:sz w:val="24"/>
          <w:szCs w:val="24"/>
          <w:lang w:val="es-ES"/>
        </w:rPr>
        <w:t xml:space="preserve"> </w:t>
      </w:r>
      <w:r>
        <w:rPr>
          <w:rFonts w:ascii="Arial" w:hAnsi="Arial" w:cs="Arial"/>
          <w:kern w:val="1"/>
          <w:sz w:val="24"/>
          <w:szCs w:val="24"/>
          <w:lang w:val="es-ES"/>
        </w:rPr>
        <w:t>de</w:t>
      </w:r>
      <w:r>
        <w:rPr>
          <w:rFonts w:ascii="Arial" w:hAnsi="Arial" w:cs="Arial"/>
          <w:spacing w:val="41"/>
          <w:kern w:val="1"/>
          <w:sz w:val="24"/>
          <w:szCs w:val="24"/>
          <w:lang w:val="es-ES"/>
        </w:rPr>
        <w:t xml:space="preserve"> </w:t>
      </w:r>
      <w:r>
        <w:rPr>
          <w:rFonts w:ascii="Arial" w:hAnsi="Arial" w:cs="Arial"/>
          <w:kern w:val="1"/>
          <w:sz w:val="24"/>
          <w:szCs w:val="24"/>
          <w:lang w:val="es-ES"/>
        </w:rPr>
        <w:t>trabajo,</w:t>
      </w:r>
      <w:r>
        <w:rPr>
          <w:rFonts w:ascii="Arial" w:hAnsi="Arial" w:cs="Arial"/>
          <w:spacing w:val="42"/>
          <w:kern w:val="1"/>
          <w:sz w:val="24"/>
          <w:szCs w:val="24"/>
          <w:lang w:val="es-ES"/>
        </w:rPr>
        <w:t xml:space="preserve"> </w:t>
      </w:r>
      <w:r>
        <w:rPr>
          <w:rFonts w:ascii="Arial" w:hAnsi="Arial" w:cs="Arial"/>
          <w:kern w:val="1"/>
          <w:sz w:val="24"/>
          <w:szCs w:val="24"/>
          <w:lang w:val="es-ES"/>
        </w:rPr>
        <w:t>pizarra,</w:t>
      </w:r>
      <w:r>
        <w:rPr>
          <w:rFonts w:ascii="Arial" w:hAnsi="Arial" w:cs="Arial"/>
          <w:kern w:val="1"/>
          <w:sz w:val="24"/>
          <w:szCs w:val="24"/>
          <w:lang w:val="es-ES"/>
        </w:rPr>
        <w:tab/>
        <w:t>elementos de geometría para pizarra, equipos para reproducir videos,</w:t>
      </w:r>
      <w:r>
        <w:rPr>
          <w:rFonts w:ascii="Arial" w:hAnsi="Arial" w:cs="Arial"/>
          <w:spacing w:val="-5"/>
          <w:kern w:val="1"/>
          <w:sz w:val="24"/>
          <w:szCs w:val="24"/>
          <w:lang w:val="es-ES"/>
        </w:rPr>
        <w:t xml:space="preserve"> </w:t>
      </w:r>
      <w:r>
        <w:rPr>
          <w:rFonts w:ascii="Arial" w:hAnsi="Arial" w:cs="Arial"/>
          <w:kern w:val="1"/>
          <w:sz w:val="24"/>
          <w:szCs w:val="24"/>
          <w:lang w:val="es-ES"/>
        </w:rPr>
        <w:t>armarios.</w:t>
      </w:r>
    </w:p>
    <w:p w14:paraId="183485F1" w14:textId="77777777" w:rsidR="00BA6B50" w:rsidRDefault="00BA6B50" w:rsidP="00BA6B50">
      <w:pPr>
        <w:widowControl w:val="0"/>
        <w:numPr>
          <w:ilvl w:val="2"/>
          <w:numId w:val="53"/>
        </w:numPr>
        <w:tabs>
          <w:tab w:val="left" w:pos="1087"/>
        </w:tabs>
        <w:autoSpaceDE w:val="0"/>
        <w:autoSpaceDN w:val="0"/>
        <w:adjustRightInd w:val="0"/>
        <w:spacing w:before="2" w:after="0" w:line="240" w:lineRule="auto"/>
        <w:ind w:left="0" w:right="-1" w:firstLine="0"/>
        <w:rPr>
          <w:rFonts w:ascii="Arial" w:hAnsi="Arial" w:cs="Arial"/>
          <w:kern w:val="1"/>
          <w:sz w:val="24"/>
          <w:szCs w:val="24"/>
          <w:lang w:val="es-ES"/>
        </w:rPr>
      </w:pPr>
      <w:r>
        <w:rPr>
          <w:rFonts w:ascii="Symbol" w:hAnsi="Symbol" w:cs="Symbol"/>
          <w:kern w:val="1"/>
          <w:sz w:val="24"/>
          <w:szCs w:val="24"/>
          <w:lang w:val="es-ES"/>
        </w:rPr>
        <w:t></w:t>
      </w:r>
      <w:r>
        <w:rPr>
          <w:rFonts w:ascii="Symbol" w:hAnsi="Symbol" w:cs="Symbol"/>
          <w:kern w:val="1"/>
          <w:sz w:val="24"/>
          <w:szCs w:val="24"/>
          <w:lang w:val="es-ES"/>
        </w:rPr>
        <w:tab/>
      </w:r>
      <w:r>
        <w:rPr>
          <w:rFonts w:ascii="Arial" w:hAnsi="Arial" w:cs="Arial"/>
          <w:kern w:val="1"/>
          <w:sz w:val="24"/>
          <w:szCs w:val="24"/>
          <w:lang w:val="es-ES"/>
        </w:rPr>
        <w:t>Conjuntos de equipos y componentes</w:t>
      </w:r>
      <w:r>
        <w:rPr>
          <w:rFonts w:ascii="Arial" w:hAnsi="Arial" w:cs="Arial"/>
          <w:spacing w:val="-3"/>
          <w:kern w:val="1"/>
          <w:sz w:val="24"/>
          <w:szCs w:val="24"/>
          <w:lang w:val="es-ES"/>
        </w:rPr>
        <w:t xml:space="preserve"> </w:t>
      </w:r>
      <w:r>
        <w:rPr>
          <w:rFonts w:ascii="Arial" w:hAnsi="Arial" w:cs="Arial"/>
          <w:kern w:val="1"/>
          <w:sz w:val="24"/>
          <w:szCs w:val="24"/>
          <w:lang w:val="es-ES"/>
        </w:rPr>
        <w:t>mecánicos.</w:t>
      </w:r>
    </w:p>
    <w:p w14:paraId="32032061" w14:textId="77777777" w:rsidR="00BA6B50" w:rsidRDefault="00BA6B50" w:rsidP="00BA6B50">
      <w:pPr>
        <w:widowControl w:val="0"/>
        <w:numPr>
          <w:ilvl w:val="2"/>
          <w:numId w:val="53"/>
        </w:numPr>
        <w:tabs>
          <w:tab w:val="left" w:pos="1087"/>
        </w:tabs>
        <w:autoSpaceDE w:val="0"/>
        <w:autoSpaceDN w:val="0"/>
        <w:adjustRightInd w:val="0"/>
        <w:spacing w:before="38" w:after="0" w:line="240" w:lineRule="auto"/>
        <w:ind w:left="0" w:right="-1" w:firstLine="0"/>
        <w:rPr>
          <w:rFonts w:ascii="Arial" w:hAnsi="Arial" w:cs="Arial"/>
          <w:kern w:val="1"/>
          <w:sz w:val="24"/>
          <w:szCs w:val="24"/>
          <w:lang w:val="es-ES"/>
        </w:rPr>
      </w:pPr>
      <w:r>
        <w:rPr>
          <w:rFonts w:ascii="Symbol" w:hAnsi="Symbol" w:cs="Symbol"/>
          <w:kern w:val="1"/>
          <w:sz w:val="24"/>
          <w:szCs w:val="24"/>
          <w:lang w:val="es-ES"/>
        </w:rPr>
        <w:t></w:t>
      </w:r>
      <w:r>
        <w:rPr>
          <w:rFonts w:ascii="Symbol" w:hAnsi="Symbol" w:cs="Symbol"/>
          <w:kern w:val="1"/>
          <w:sz w:val="24"/>
          <w:szCs w:val="24"/>
          <w:lang w:val="es-ES"/>
        </w:rPr>
        <w:tab/>
      </w:r>
      <w:r>
        <w:rPr>
          <w:rFonts w:ascii="Arial" w:hAnsi="Arial" w:cs="Arial"/>
          <w:kern w:val="1"/>
          <w:sz w:val="24"/>
          <w:szCs w:val="24"/>
          <w:lang w:val="es-ES"/>
        </w:rPr>
        <w:t>Conjunto de componentes y equipos</w:t>
      </w:r>
      <w:r>
        <w:rPr>
          <w:rFonts w:ascii="Arial" w:hAnsi="Arial" w:cs="Arial"/>
          <w:spacing w:val="-6"/>
          <w:kern w:val="1"/>
          <w:sz w:val="24"/>
          <w:szCs w:val="24"/>
          <w:lang w:val="es-ES"/>
        </w:rPr>
        <w:t xml:space="preserve"> </w:t>
      </w:r>
      <w:r>
        <w:rPr>
          <w:rFonts w:ascii="Arial" w:hAnsi="Arial" w:cs="Arial"/>
          <w:kern w:val="1"/>
          <w:sz w:val="24"/>
          <w:szCs w:val="24"/>
          <w:lang w:val="es-ES"/>
        </w:rPr>
        <w:t>electromecánicos.</w:t>
      </w:r>
    </w:p>
    <w:p w14:paraId="3CFDFB0F" w14:textId="77777777" w:rsidR="00BA6B50" w:rsidRDefault="00BA6B50" w:rsidP="00BA6B50">
      <w:pPr>
        <w:widowControl w:val="0"/>
        <w:numPr>
          <w:ilvl w:val="2"/>
          <w:numId w:val="53"/>
        </w:numPr>
        <w:tabs>
          <w:tab w:val="left" w:pos="1087"/>
        </w:tabs>
        <w:autoSpaceDE w:val="0"/>
        <w:autoSpaceDN w:val="0"/>
        <w:adjustRightInd w:val="0"/>
        <w:spacing w:before="40" w:after="0" w:line="240" w:lineRule="auto"/>
        <w:ind w:left="0" w:right="-1" w:firstLine="0"/>
        <w:rPr>
          <w:rFonts w:ascii="Arial" w:hAnsi="Arial" w:cs="Arial"/>
          <w:kern w:val="1"/>
          <w:sz w:val="24"/>
          <w:szCs w:val="24"/>
          <w:lang w:val="es-ES"/>
        </w:rPr>
      </w:pPr>
      <w:r>
        <w:rPr>
          <w:rFonts w:ascii="Symbol" w:hAnsi="Symbol" w:cs="Symbol"/>
          <w:kern w:val="1"/>
          <w:sz w:val="24"/>
          <w:szCs w:val="24"/>
          <w:lang w:val="es-ES"/>
        </w:rPr>
        <w:t></w:t>
      </w:r>
      <w:r>
        <w:rPr>
          <w:rFonts w:ascii="Symbol" w:hAnsi="Symbol" w:cs="Symbol"/>
          <w:kern w:val="1"/>
          <w:sz w:val="24"/>
          <w:szCs w:val="24"/>
          <w:lang w:val="es-ES"/>
        </w:rPr>
        <w:tab/>
      </w:r>
      <w:r>
        <w:rPr>
          <w:rFonts w:ascii="Arial" w:hAnsi="Arial" w:cs="Arial"/>
          <w:kern w:val="1"/>
          <w:sz w:val="24"/>
          <w:szCs w:val="24"/>
          <w:lang w:val="es-ES"/>
        </w:rPr>
        <w:t>Conjunto de componentes y sistemas</w:t>
      </w:r>
      <w:r>
        <w:rPr>
          <w:rFonts w:ascii="Arial" w:hAnsi="Arial" w:cs="Arial"/>
          <w:spacing w:val="-5"/>
          <w:kern w:val="1"/>
          <w:sz w:val="24"/>
          <w:szCs w:val="24"/>
          <w:lang w:val="es-ES"/>
        </w:rPr>
        <w:t xml:space="preserve"> </w:t>
      </w:r>
      <w:r>
        <w:rPr>
          <w:rFonts w:ascii="Arial" w:hAnsi="Arial" w:cs="Arial"/>
          <w:kern w:val="1"/>
          <w:sz w:val="24"/>
          <w:szCs w:val="24"/>
          <w:lang w:val="es-ES"/>
        </w:rPr>
        <w:t>electrónicos.</w:t>
      </w:r>
    </w:p>
    <w:p w14:paraId="769555C6" w14:textId="77777777" w:rsidR="00BA6B50" w:rsidRDefault="00BA6B50" w:rsidP="00BA6B50">
      <w:pPr>
        <w:widowControl w:val="0"/>
        <w:numPr>
          <w:ilvl w:val="2"/>
          <w:numId w:val="53"/>
        </w:numPr>
        <w:tabs>
          <w:tab w:val="left" w:pos="1087"/>
        </w:tabs>
        <w:autoSpaceDE w:val="0"/>
        <w:autoSpaceDN w:val="0"/>
        <w:adjustRightInd w:val="0"/>
        <w:spacing w:before="39" w:after="0" w:line="273" w:lineRule="auto"/>
        <w:ind w:left="0" w:right="-1" w:firstLine="0"/>
        <w:rPr>
          <w:rFonts w:ascii="Arial" w:hAnsi="Arial" w:cs="Arial"/>
          <w:kern w:val="1"/>
          <w:sz w:val="24"/>
          <w:szCs w:val="24"/>
          <w:lang w:val="es-ES"/>
        </w:rPr>
      </w:pPr>
      <w:r>
        <w:rPr>
          <w:rFonts w:ascii="Symbol" w:hAnsi="Symbol" w:cs="Symbol"/>
          <w:kern w:val="1"/>
          <w:sz w:val="24"/>
          <w:szCs w:val="24"/>
          <w:lang w:val="es-ES"/>
        </w:rPr>
        <w:t></w:t>
      </w:r>
      <w:r>
        <w:rPr>
          <w:rFonts w:ascii="Symbol" w:hAnsi="Symbol" w:cs="Symbol"/>
          <w:kern w:val="1"/>
          <w:sz w:val="24"/>
          <w:szCs w:val="24"/>
          <w:lang w:val="es-ES"/>
        </w:rPr>
        <w:tab/>
      </w:r>
      <w:r>
        <w:rPr>
          <w:rFonts w:ascii="Arial" w:hAnsi="Arial" w:cs="Arial"/>
          <w:kern w:val="1"/>
          <w:sz w:val="24"/>
          <w:szCs w:val="24"/>
          <w:lang w:val="es-ES"/>
        </w:rPr>
        <w:t>Consolas didácticas para armado y ensayos de sistemas neumáticos y electro neumáticos.</w:t>
      </w:r>
    </w:p>
    <w:p w14:paraId="5A087946" w14:textId="77777777" w:rsidR="00BA6B50" w:rsidRDefault="00BA6B50" w:rsidP="00BA6B50">
      <w:pPr>
        <w:widowControl w:val="0"/>
        <w:numPr>
          <w:ilvl w:val="2"/>
          <w:numId w:val="53"/>
        </w:numPr>
        <w:tabs>
          <w:tab w:val="left" w:pos="1087"/>
        </w:tabs>
        <w:autoSpaceDE w:val="0"/>
        <w:autoSpaceDN w:val="0"/>
        <w:adjustRightInd w:val="0"/>
        <w:spacing w:before="2" w:after="0" w:line="273" w:lineRule="auto"/>
        <w:ind w:left="0" w:right="-1" w:firstLine="0"/>
        <w:rPr>
          <w:rFonts w:ascii="Arial" w:hAnsi="Arial" w:cs="Arial"/>
          <w:kern w:val="1"/>
          <w:sz w:val="24"/>
          <w:szCs w:val="24"/>
          <w:lang w:val="es-ES"/>
        </w:rPr>
      </w:pPr>
      <w:r>
        <w:rPr>
          <w:rFonts w:ascii="Symbol" w:hAnsi="Symbol" w:cs="Symbol"/>
          <w:kern w:val="1"/>
          <w:sz w:val="24"/>
          <w:szCs w:val="24"/>
          <w:lang w:val="es-ES"/>
        </w:rPr>
        <w:t></w:t>
      </w:r>
      <w:r>
        <w:rPr>
          <w:rFonts w:ascii="Symbol" w:hAnsi="Symbol" w:cs="Symbol"/>
          <w:kern w:val="1"/>
          <w:sz w:val="24"/>
          <w:szCs w:val="24"/>
          <w:lang w:val="es-ES"/>
        </w:rPr>
        <w:tab/>
      </w:r>
      <w:r>
        <w:rPr>
          <w:rFonts w:ascii="Arial" w:hAnsi="Arial" w:cs="Arial"/>
          <w:kern w:val="1"/>
          <w:sz w:val="24"/>
          <w:szCs w:val="24"/>
          <w:lang w:val="es-ES"/>
        </w:rPr>
        <w:t>Consolas didácticas para armado y ensayos de sistemas hidráulicos y electrohidráulicos.</w:t>
      </w:r>
    </w:p>
    <w:p w14:paraId="12216573" w14:textId="77777777" w:rsidR="00BA6B50" w:rsidRDefault="00BA6B50" w:rsidP="00BA6B50">
      <w:pPr>
        <w:widowControl w:val="0"/>
        <w:numPr>
          <w:ilvl w:val="2"/>
          <w:numId w:val="53"/>
        </w:numPr>
        <w:tabs>
          <w:tab w:val="left" w:pos="1087"/>
        </w:tabs>
        <w:autoSpaceDE w:val="0"/>
        <w:autoSpaceDN w:val="0"/>
        <w:adjustRightInd w:val="0"/>
        <w:spacing w:before="1" w:after="0" w:line="240" w:lineRule="auto"/>
        <w:ind w:left="0" w:right="-1" w:firstLine="0"/>
        <w:rPr>
          <w:rFonts w:ascii="Arial" w:hAnsi="Arial" w:cs="Arial"/>
          <w:kern w:val="1"/>
          <w:sz w:val="24"/>
          <w:szCs w:val="24"/>
          <w:lang w:val="es-ES"/>
        </w:rPr>
      </w:pPr>
      <w:r>
        <w:rPr>
          <w:rFonts w:ascii="Symbol" w:hAnsi="Symbol" w:cs="Symbol"/>
          <w:kern w:val="1"/>
          <w:sz w:val="24"/>
          <w:szCs w:val="24"/>
          <w:lang w:val="es-ES"/>
        </w:rPr>
        <w:t></w:t>
      </w:r>
      <w:r>
        <w:rPr>
          <w:rFonts w:ascii="Symbol" w:hAnsi="Symbol" w:cs="Symbol"/>
          <w:kern w:val="1"/>
          <w:sz w:val="24"/>
          <w:szCs w:val="24"/>
          <w:lang w:val="es-ES"/>
        </w:rPr>
        <w:tab/>
      </w:r>
      <w:r>
        <w:rPr>
          <w:rFonts w:ascii="Arial" w:hAnsi="Arial" w:cs="Arial"/>
          <w:kern w:val="1"/>
          <w:sz w:val="24"/>
          <w:szCs w:val="24"/>
          <w:lang w:val="es-ES"/>
        </w:rPr>
        <w:t>Consolas didácticas para automatización con lógicas</w:t>
      </w:r>
      <w:r>
        <w:rPr>
          <w:rFonts w:ascii="Arial" w:hAnsi="Arial" w:cs="Arial"/>
          <w:spacing w:val="-6"/>
          <w:kern w:val="1"/>
          <w:sz w:val="24"/>
          <w:szCs w:val="24"/>
          <w:lang w:val="es-ES"/>
        </w:rPr>
        <w:t xml:space="preserve"> </w:t>
      </w:r>
      <w:r>
        <w:rPr>
          <w:rFonts w:ascii="Arial" w:hAnsi="Arial" w:cs="Arial"/>
          <w:kern w:val="1"/>
          <w:sz w:val="24"/>
          <w:szCs w:val="24"/>
          <w:lang w:val="es-ES"/>
        </w:rPr>
        <w:t>cableadas.</w:t>
      </w:r>
    </w:p>
    <w:p w14:paraId="263D9949" w14:textId="77777777" w:rsidR="00BA6B50" w:rsidRDefault="00BA6B50" w:rsidP="00BA6B50">
      <w:pPr>
        <w:widowControl w:val="0"/>
        <w:numPr>
          <w:ilvl w:val="2"/>
          <w:numId w:val="53"/>
        </w:numPr>
        <w:tabs>
          <w:tab w:val="left" w:pos="1087"/>
        </w:tabs>
        <w:autoSpaceDE w:val="0"/>
        <w:autoSpaceDN w:val="0"/>
        <w:adjustRightInd w:val="0"/>
        <w:spacing w:before="39" w:after="0" w:line="273" w:lineRule="auto"/>
        <w:ind w:left="0" w:right="-1" w:firstLine="0"/>
        <w:rPr>
          <w:rFonts w:ascii="Arial" w:hAnsi="Arial" w:cs="Arial"/>
          <w:kern w:val="1"/>
          <w:sz w:val="24"/>
          <w:szCs w:val="24"/>
          <w:lang w:val="es-ES"/>
        </w:rPr>
      </w:pPr>
      <w:r>
        <w:rPr>
          <w:rFonts w:ascii="Symbol" w:hAnsi="Symbol" w:cs="Symbol"/>
          <w:kern w:val="1"/>
          <w:sz w:val="24"/>
          <w:szCs w:val="24"/>
          <w:lang w:val="es-ES"/>
        </w:rPr>
        <w:t></w:t>
      </w:r>
      <w:r>
        <w:rPr>
          <w:rFonts w:ascii="Symbol" w:hAnsi="Symbol" w:cs="Symbol"/>
          <w:kern w:val="1"/>
          <w:sz w:val="24"/>
          <w:szCs w:val="24"/>
          <w:lang w:val="es-ES"/>
        </w:rPr>
        <w:tab/>
      </w:r>
      <w:r>
        <w:rPr>
          <w:rFonts w:ascii="Arial" w:hAnsi="Arial" w:cs="Arial"/>
          <w:kern w:val="1"/>
          <w:sz w:val="24"/>
          <w:szCs w:val="24"/>
          <w:lang w:val="es-ES"/>
        </w:rPr>
        <w:t>Consolas didácticas para automatización con lógicas electrónica por relés programables.</w:t>
      </w:r>
    </w:p>
    <w:p w14:paraId="242E5B50" w14:textId="77777777" w:rsidR="00BA6B50" w:rsidRDefault="00BA6B50" w:rsidP="00BA6B50">
      <w:pPr>
        <w:widowControl w:val="0"/>
        <w:numPr>
          <w:ilvl w:val="2"/>
          <w:numId w:val="53"/>
        </w:numPr>
        <w:tabs>
          <w:tab w:val="left" w:pos="1087"/>
        </w:tabs>
        <w:autoSpaceDE w:val="0"/>
        <w:autoSpaceDN w:val="0"/>
        <w:adjustRightInd w:val="0"/>
        <w:spacing w:before="2" w:after="0" w:line="273" w:lineRule="auto"/>
        <w:ind w:left="0" w:right="-1" w:firstLine="0"/>
        <w:rPr>
          <w:rFonts w:ascii="Arial" w:hAnsi="Arial" w:cs="Arial"/>
          <w:kern w:val="1"/>
          <w:sz w:val="24"/>
          <w:szCs w:val="24"/>
          <w:lang w:val="es-ES"/>
        </w:rPr>
      </w:pPr>
      <w:r>
        <w:rPr>
          <w:rFonts w:ascii="Symbol" w:hAnsi="Symbol" w:cs="Symbol"/>
          <w:kern w:val="1"/>
          <w:sz w:val="24"/>
          <w:szCs w:val="24"/>
          <w:lang w:val="es-ES"/>
        </w:rPr>
        <w:t></w:t>
      </w:r>
      <w:r>
        <w:rPr>
          <w:rFonts w:ascii="Symbol" w:hAnsi="Symbol" w:cs="Symbol"/>
          <w:kern w:val="1"/>
          <w:sz w:val="24"/>
          <w:szCs w:val="24"/>
          <w:lang w:val="es-ES"/>
        </w:rPr>
        <w:tab/>
      </w:r>
      <w:r>
        <w:rPr>
          <w:rFonts w:ascii="Arial" w:hAnsi="Arial" w:cs="Arial"/>
          <w:kern w:val="1"/>
          <w:sz w:val="24"/>
          <w:szCs w:val="24"/>
          <w:lang w:val="es-ES"/>
        </w:rPr>
        <w:t>Consolas didácticas para automatización con lógicas electrónica por controladores lógicos</w:t>
      </w:r>
      <w:r>
        <w:rPr>
          <w:rFonts w:ascii="Arial" w:hAnsi="Arial" w:cs="Arial"/>
          <w:spacing w:val="1"/>
          <w:kern w:val="1"/>
          <w:sz w:val="24"/>
          <w:szCs w:val="24"/>
          <w:lang w:val="es-ES"/>
        </w:rPr>
        <w:t xml:space="preserve"> </w:t>
      </w:r>
      <w:r>
        <w:rPr>
          <w:rFonts w:ascii="Arial" w:hAnsi="Arial" w:cs="Arial"/>
          <w:kern w:val="1"/>
          <w:sz w:val="24"/>
          <w:szCs w:val="24"/>
          <w:lang w:val="es-ES"/>
        </w:rPr>
        <w:t>programables.</w:t>
      </w:r>
    </w:p>
    <w:p w14:paraId="2171E514" w14:textId="77777777" w:rsidR="00BA6B50" w:rsidRDefault="00BA6B50" w:rsidP="00BA6B50">
      <w:pPr>
        <w:widowControl w:val="0"/>
        <w:numPr>
          <w:ilvl w:val="2"/>
          <w:numId w:val="53"/>
        </w:numPr>
        <w:tabs>
          <w:tab w:val="left" w:pos="1087"/>
        </w:tabs>
        <w:autoSpaceDE w:val="0"/>
        <w:autoSpaceDN w:val="0"/>
        <w:adjustRightInd w:val="0"/>
        <w:spacing w:before="1" w:after="0" w:line="240" w:lineRule="auto"/>
        <w:ind w:left="0" w:right="-1" w:firstLine="0"/>
        <w:rPr>
          <w:rFonts w:ascii="Arial" w:hAnsi="Arial" w:cs="Arial"/>
          <w:kern w:val="1"/>
          <w:sz w:val="24"/>
          <w:szCs w:val="24"/>
          <w:lang w:val="es-ES"/>
        </w:rPr>
      </w:pPr>
      <w:r>
        <w:rPr>
          <w:rFonts w:ascii="Symbol" w:hAnsi="Symbol" w:cs="Symbol"/>
          <w:kern w:val="1"/>
          <w:sz w:val="24"/>
          <w:szCs w:val="24"/>
          <w:lang w:val="es-ES"/>
        </w:rPr>
        <w:t></w:t>
      </w:r>
      <w:r>
        <w:rPr>
          <w:rFonts w:ascii="Symbol" w:hAnsi="Symbol" w:cs="Symbol"/>
          <w:kern w:val="1"/>
          <w:sz w:val="24"/>
          <w:szCs w:val="24"/>
          <w:lang w:val="es-ES"/>
        </w:rPr>
        <w:tab/>
      </w:r>
      <w:r>
        <w:rPr>
          <w:rFonts w:ascii="Arial" w:hAnsi="Arial" w:cs="Arial"/>
          <w:kern w:val="1"/>
          <w:sz w:val="24"/>
          <w:szCs w:val="24"/>
          <w:lang w:val="es-ES"/>
        </w:rPr>
        <w:t>Juegos de calculadora, escuadra, reglas, transportador y</w:t>
      </w:r>
      <w:r>
        <w:rPr>
          <w:rFonts w:ascii="Arial" w:hAnsi="Arial" w:cs="Arial"/>
          <w:spacing w:val="-10"/>
          <w:kern w:val="1"/>
          <w:sz w:val="24"/>
          <w:szCs w:val="24"/>
          <w:lang w:val="es-ES"/>
        </w:rPr>
        <w:t xml:space="preserve"> </w:t>
      </w:r>
      <w:r>
        <w:rPr>
          <w:rFonts w:ascii="Arial" w:hAnsi="Arial" w:cs="Arial"/>
          <w:kern w:val="1"/>
          <w:sz w:val="24"/>
          <w:szCs w:val="24"/>
          <w:lang w:val="es-ES"/>
        </w:rPr>
        <w:t>compas.</w:t>
      </w:r>
    </w:p>
    <w:p w14:paraId="296E0204" w14:textId="77777777" w:rsidR="00BA6B50" w:rsidRDefault="00BA6B50" w:rsidP="00BA6B50">
      <w:pPr>
        <w:widowControl w:val="0"/>
        <w:numPr>
          <w:ilvl w:val="2"/>
          <w:numId w:val="53"/>
        </w:numPr>
        <w:tabs>
          <w:tab w:val="left" w:pos="1087"/>
        </w:tabs>
        <w:autoSpaceDE w:val="0"/>
        <w:autoSpaceDN w:val="0"/>
        <w:adjustRightInd w:val="0"/>
        <w:spacing w:before="39" w:after="0" w:line="240" w:lineRule="auto"/>
        <w:ind w:left="0" w:right="-1" w:firstLine="0"/>
        <w:rPr>
          <w:rFonts w:ascii="Arial" w:hAnsi="Arial" w:cs="Arial"/>
          <w:kern w:val="1"/>
          <w:sz w:val="24"/>
          <w:szCs w:val="24"/>
          <w:lang w:val="es-ES"/>
        </w:rPr>
      </w:pPr>
      <w:r>
        <w:rPr>
          <w:rFonts w:ascii="Symbol" w:hAnsi="Symbol" w:cs="Symbol"/>
          <w:kern w:val="1"/>
          <w:sz w:val="24"/>
          <w:szCs w:val="24"/>
          <w:lang w:val="es-ES"/>
        </w:rPr>
        <w:t></w:t>
      </w:r>
      <w:r>
        <w:rPr>
          <w:rFonts w:ascii="Symbol" w:hAnsi="Symbol" w:cs="Symbol"/>
          <w:kern w:val="1"/>
          <w:sz w:val="24"/>
          <w:szCs w:val="24"/>
          <w:lang w:val="es-ES"/>
        </w:rPr>
        <w:tab/>
      </w:r>
      <w:r>
        <w:rPr>
          <w:rFonts w:ascii="Arial" w:hAnsi="Arial" w:cs="Arial"/>
          <w:kern w:val="1"/>
          <w:sz w:val="24"/>
          <w:szCs w:val="24"/>
          <w:lang w:val="es-ES"/>
        </w:rPr>
        <w:t>Elementos de seguridad</w:t>
      </w:r>
      <w:r>
        <w:rPr>
          <w:rFonts w:ascii="Arial" w:hAnsi="Arial" w:cs="Arial"/>
          <w:spacing w:val="-2"/>
          <w:kern w:val="1"/>
          <w:sz w:val="24"/>
          <w:szCs w:val="24"/>
          <w:lang w:val="es-ES"/>
        </w:rPr>
        <w:t xml:space="preserve"> </w:t>
      </w:r>
      <w:r>
        <w:rPr>
          <w:rFonts w:ascii="Arial" w:hAnsi="Arial" w:cs="Arial"/>
          <w:kern w:val="1"/>
          <w:sz w:val="24"/>
          <w:szCs w:val="24"/>
          <w:lang w:val="es-ES"/>
        </w:rPr>
        <w:t>personal.</w:t>
      </w:r>
    </w:p>
    <w:p w14:paraId="7C500D72" w14:textId="77777777" w:rsidR="00BA6B50" w:rsidRDefault="00BA6B50" w:rsidP="00BA6B50">
      <w:pPr>
        <w:widowControl w:val="0"/>
        <w:numPr>
          <w:ilvl w:val="2"/>
          <w:numId w:val="53"/>
        </w:numPr>
        <w:tabs>
          <w:tab w:val="left" w:pos="1087"/>
        </w:tabs>
        <w:autoSpaceDE w:val="0"/>
        <w:autoSpaceDN w:val="0"/>
        <w:adjustRightInd w:val="0"/>
        <w:spacing w:before="40" w:after="0" w:line="273" w:lineRule="auto"/>
        <w:ind w:left="0" w:right="-1" w:firstLine="0"/>
        <w:rPr>
          <w:rFonts w:ascii="Arial" w:hAnsi="Arial" w:cs="Arial"/>
          <w:kern w:val="1"/>
          <w:sz w:val="24"/>
          <w:szCs w:val="24"/>
          <w:lang w:val="es-ES"/>
        </w:rPr>
      </w:pPr>
      <w:r>
        <w:rPr>
          <w:rFonts w:ascii="Symbol" w:hAnsi="Symbol" w:cs="Symbol"/>
          <w:kern w:val="1"/>
          <w:sz w:val="24"/>
          <w:szCs w:val="24"/>
          <w:lang w:val="es-ES"/>
        </w:rPr>
        <w:t></w:t>
      </w:r>
      <w:r>
        <w:rPr>
          <w:rFonts w:ascii="Symbol" w:hAnsi="Symbol" w:cs="Symbol"/>
          <w:kern w:val="1"/>
          <w:sz w:val="24"/>
          <w:szCs w:val="24"/>
          <w:lang w:val="es-ES"/>
        </w:rPr>
        <w:tab/>
      </w:r>
      <w:r>
        <w:rPr>
          <w:rFonts w:ascii="Arial" w:hAnsi="Arial" w:cs="Arial"/>
          <w:kern w:val="1"/>
          <w:sz w:val="24"/>
          <w:szCs w:val="24"/>
          <w:lang w:val="es-ES"/>
        </w:rPr>
        <w:t>Modelos de diferentes documentaciones administrativa vinculadas con la producción.</w:t>
      </w:r>
    </w:p>
    <w:p w14:paraId="2620BEE2" w14:textId="77777777" w:rsidR="00BA6B50" w:rsidRDefault="00BA6B50" w:rsidP="00BA6B50">
      <w:pPr>
        <w:widowControl w:val="0"/>
        <w:numPr>
          <w:ilvl w:val="2"/>
          <w:numId w:val="53"/>
        </w:numPr>
        <w:tabs>
          <w:tab w:val="left" w:pos="1087"/>
        </w:tabs>
        <w:autoSpaceDE w:val="0"/>
        <w:autoSpaceDN w:val="0"/>
        <w:adjustRightInd w:val="0"/>
        <w:spacing w:after="0" w:line="273" w:lineRule="auto"/>
        <w:ind w:left="0" w:right="-1" w:firstLine="0"/>
        <w:rPr>
          <w:rFonts w:ascii="Arial" w:hAnsi="Arial" w:cs="Arial"/>
          <w:kern w:val="1"/>
          <w:sz w:val="24"/>
          <w:szCs w:val="24"/>
          <w:lang w:val="es-ES"/>
        </w:rPr>
      </w:pPr>
      <w:r>
        <w:rPr>
          <w:rFonts w:ascii="Symbol" w:hAnsi="Symbol" w:cs="Symbol"/>
          <w:kern w:val="1"/>
          <w:sz w:val="24"/>
          <w:szCs w:val="24"/>
          <w:lang w:val="es-ES"/>
        </w:rPr>
        <w:t></w:t>
      </w:r>
      <w:r>
        <w:rPr>
          <w:rFonts w:ascii="Symbol" w:hAnsi="Symbol" w:cs="Symbol"/>
          <w:kern w:val="1"/>
          <w:sz w:val="24"/>
          <w:szCs w:val="24"/>
          <w:lang w:val="es-ES"/>
        </w:rPr>
        <w:tab/>
      </w:r>
      <w:r>
        <w:rPr>
          <w:rFonts w:ascii="Arial" w:hAnsi="Arial" w:cs="Arial"/>
          <w:kern w:val="1"/>
          <w:sz w:val="24"/>
          <w:szCs w:val="24"/>
          <w:lang w:val="es-ES"/>
        </w:rPr>
        <w:t xml:space="preserve">Normas vinculadas con la representación gráfica de alcance nacional, </w:t>
      </w:r>
      <w:r>
        <w:rPr>
          <w:rFonts w:ascii="Arial" w:hAnsi="Arial" w:cs="Arial"/>
          <w:kern w:val="1"/>
          <w:sz w:val="24"/>
          <w:szCs w:val="24"/>
          <w:lang w:val="es-ES"/>
        </w:rPr>
        <w:lastRenderedPageBreak/>
        <w:t>jurisdiccional e</w:t>
      </w:r>
      <w:r>
        <w:rPr>
          <w:rFonts w:ascii="Arial" w:hAnsi="Arial" w:cs="Arial"/>
          <w:spacing w:val="-1"/>
          <w:kern w:val="1"/>
          <w:sz w:val="24"/>
          <w:szCs w:val="24"/>
          <w:lang w:val="es-ES"/>
        </w:rPr>
        <w:t xml:space="preserve"> </w:t>
      </w:r>
      <w:r>
        <w:rPr>
          <w:rFonts w:ascii="Arial" w:hAnsi="Arial" w:cs="Arial"/>
          <w:kern w:val="1"/>
          <w:sz w:val="24"/>
          <w:szCs w:val="24"/>
          <w:lang w:val="es-ES"/>
        </w:rPr>
        <w:t>internacional.</w:t>
      </w:r>
    </w:p>
    <w:p w14:paraId="5147B04E" w14:textId="77777777" w:rsidR="00BA6B50" w:rsidRDefault="00BA6B50" w:rsidP="00BA6B50">
      <w:pPr>
        <w:widowControl w:val="0"/>
        <w:numPr>
          <w:ilvl w:val="2"/>
          <w:numId w:val="53"/>
        </w:numPr>
        <w:tabs>
          <w:tab w:val="left" w:pos="1087"/>
        </w:tabs>
        <w:autoSpaceDE w:val="0"/>
        <w:autoSpaceDN w:val="0"/>
        <w:adjustRightInd w:val="0"/>
        <w:spacing w:before="2" w:after="0" w:line="273" w:lineRule="auto"/>
        <w:ind w:left="0" w:right="-1" w:firstLine="0"/>
        <w:rPr>
          <w:rFonts w:ascii="Arial" w:hAnsi="Arial" w:cs="Arial"/>
          <w:kern w:val="1"/>
          <w:sz w:val="24"/>
          <w:szCs w:val="24"/>
          <w:lang w:val="es-ES"/>
        </w:rPr>
      </w:pPr>
      <w:r>
        <w:rPr>
          <w:rFonts w:ascii="Symbol" w:hAnsi="Symbol" w:cs="Symbol"/>
          <w:kern w:val="1"/>
          <w:sz w:val="24"/>
          <w:szCs w:val="24"/>
          <w:lang w:val="es-ES"/>
        </w:rPr>
        <w:t></w:t>
      </w:r>
      <w:r>
        <w:rPr>
          <w:rFonts w:ascii="Symbol" w:hAnsi="Symbol" w:cs="Symbol"/>
          <w:kern w:val="1"/>
          <w:sz w:val="24"/>
          <w:szCs w:val="24"/>
          <w:lang w:val="es-ES"/>
        </w:rPr>
        <w:tab/>
      </w:r>
      <w:r>
        <w:rPr>
          <w:rFonts w:ascii="Arial" w:hAnsi="Arial" w:cs="Arial"/>
          <w:kern w:val="1"/>
          <w:sz w:val="24"/>
          <w:szCs w:val="24"/>
          <w:lang w:val="es-ES"/>
        </w:rPr>
        <w:t>Normas vinculadas con el sector mecatrónico de alcance nacional, jurisdiccional e</w:t>
      </w:r>
      <w:r>
        <w:rPr>
          <w:rFonts w:ascii="Arial" w:hAnsi="Arial" w:cs="Arial"/>
          <w:spacing w:val="-1"/>
          <w:kern w:val="1"/>
          <w:sz w:val="24"/>
          <w:szCs w:val="24"/>
          <w:lang w:val="es-ES"/>
        </w:rPr>
        <w:t xml:space="preserve"> </w:t>
      </w:r>
      <w:r>
        <w:rPr>
          <w:rFonts w:ascii="Arial" w:hAnsi="Arial" w:cs="Arial"/>
          <w:kern w:val="1"/>
          <w:sz w:val="24"/>
          <w:szCs w:val="24"/>
          <w:lang w:val="es-ES"/>
        </w:rPr>
        <w:t>internacional</w:t>
      </w:r>
    </w:p>
    <w:p w14:paraId="46436FC3" w14:textId="77777777" w:rsidR="00BA6B50" w:rsidRDefault="00BA6B50" w:rsidP="00BA6B50">
      <w:pPr>
        <w:widowControl w:val="0"/>
        <w:numPr>
          <w:ilvl w:val="2"/>
          <w:numId w:val="53"/>
        </w:numPr>
        <w:tabs>
          <w:tab w:val="left" w:pos="1087"/>
        </w:tabs>
        <w:autoSpaceDE w:val="0"/>
        <w:autoSpaceDN w:val="0"/>
        <w:adjustRightInd w:val="0"/>
        <w:spacing w:before="1" w:after="0" w:line="273" w:lineRule="auto"/>
        <w:ind w:left="0" w:right="-1" w:firstLine="0"/>
        <w:rPr>
          <w:rFonts w:ascii="Arial" w:hAnsi="Arial" w:cs="Arial"/>
          <w:kern w:val="1"/>
          <w:sz w:val="24"/>
          <w:szCs w:val="24"/>
          <w:lang w:val="es-ES"/>
        </w:rPr>
      </w:pPr>
      <w:r>
        <w:rPr>
          <w:rFonts w:ascii="Symbol" w:hAnsi="Symbol" w:cs="Symbol"/>
          <w:kern w:val="1"/>
          <w:sz w:val="24"/>
          <w:szCs w:val="24"/>
          <w:lang w:val="es-ES"/>
        </w:rPr>
        <w:t></w:t>
      </w:r>
      <w:r>
        <w:rPr>
          <w:rFonts w:ascii="Symbol" w:hAnsi="Symbol" w:cs="Symbol"/>
          <w:kern w:val="1"/>
          <w:sz w:val="24"/>
          <w:szCs w:val="24"/>
          <w:lang w:val="es-ES"/>
        </w:rPr>
        <w:tab/>
      </w:r>
      <w:r>
        <w:rPr>
          <w:rFonts w:ascii="Arial" w:hAnsi="Arial" w:cs="Arial"/>
          <w:kern w:val="1"/>
          <w:sz w:val="24"/>
          <w:szCs w:val="24"/>
          <w:lang w:val="es-ES"/>
        </w:rPr>
        <w:t>Conjunto de PC apropiada para trabajar con software de representación gráfica y de diseño y simulación con conectividad a</w:t>
      </w:r>
      <w:r>
        <w:rPr>
          <w:rFonts w:ascii="Arial" w:hAnsi="Arial" w:cs="Arial"/>
          <w:spacing w:val="-13"/>
          <w:kern w:val="1"/>
          <w:sz w:val="24"/>
          <w:szCs w:val="24"/>
          <w:lang w:val="es-ES"/>
        </w:rPr>
        <w:t xml:space="preserve"> </w:t>
      </w:r>
      <w:r>
        <w:rPr>
          <w:rFonts w:ascii="Arial" w:hAnsi="Arial" w:cs="Arial"/>
          <w:kern w:val="1"/>
          <w:sz w:val="24"/>
          <w:szCs w:val="24"/>
          <w:lang w:val="es-ES"/>
        </w:rPr>
        <w:t>internet.</w:t>
      </w:r>
    </w:p>
    <w:p w14:paraId="242353FF" w14:textId="77777777" w:rsidR="00BA6B50" w:rsidRDefault="00BA6B50" w:rsidP="00BA6B50">
      <w:pPr>
        <w:widowControl w:val="0"/>
        <w:numPr>
          <w:ilvl w:val="2"/>
          <w:numId w:val="53"/>
        </w:numPr>
        <w:tabs>
          <w:tab w:val="left" w:pos="1087"/>
        </w:tabs>
        <w:autoSpaceDE w:val="0"/>
        <w:autoSpaceDN w:val="0"/>
        <w:adjustRightInd w:val="0"/>
        <w:spacing w:before="1" w:after="0" w:line="240" w:lineRule="auto"/>
        <w:ind w:left="0" w:right="-1" w:firstLine="0"/>
        <w:rPr>
          <w:rFonts w:ascii="Arial" w:hAnsi="Arial" w:cs="Arial"/>
          <w:kern w:val="1"/>
          <w:sz w:val="24"/>
          <w:szCs w:val="24"/>
          <w:lang w:val="es-ES"/>
        </w:rPr>
      </w:pPr>
      <w:r>
        <w:rPr>
          <w:rFonts w:ascii="Symbol" w:hAnsi="Symbol" w:cs="Symbol"/>
          <w:kern w:val="1"/>
          <w:sz w:val="24"/>
          <w:szCs w:val="24"/>
          <w:lang w:val="es-ES"/>
        </w:rPr>
        <w:t></w:t>
      </w:r>
      <w:r>
        <w:rPr>
          <w:rFonts w:ascii="Symbol" w:hAnsi="Symbol" w:cs="Symbol"/>
          <w:kern w:val="1"/>
          <w:sz w:val="24"/>
          <w:szCs w:val="24"/>
          <w:lang w:val="es-ES"/>
        </w:rPr>
        <w:tab/>
      </w:r>
      <w:r>
        <w:rPr>
          <w:rFonts w:ascii="Arial" w:hAnsi="Arial" w:cs="Arial"/>
          <w:kern w:val="1"/>
          <w:sz w:val="24"/>
          <w:szCs w:val="24"/>
          <w:lang w:val="es-ES"/>
        </w:rPr>
        <w:t>Software específico para la representación</w:t>
      </w:r>
      <w:r>
        <w:rPr>
          <w:rFonts w:ascii="Arial" w:hAnsi="Arial" w:cs="Arial"/>
          <w:spacing w:val="-5"/>
          <w:kern w:val="1"/>
          <w:sz w:val="24"/>
          <w:szCs w:val="24"/>
          <w:lang w:val="es-ES"/>
        </w:rPr>
        <w:t xml:space="preserve"> </w:t>
      </w:r>
      <w:r>
        <w:rPr>
          <w:rFonts w:ascii="Arial" w:hAnsi="Arial" w:cs="Arial"/>
          <w:kern w:val="1"/>
          <w:sz w:val="24"/>
          <w:szCs w:val="24"/>
          <w:lang w:val="es-ES"/>
        </w:rPr>
        <w:t>gráfica.</w:t>
      </w:r>
    </w:p>
    <w:p w14:paraId="7A5A3467" w14:textId="77777777" w:rsidR="00BA6B50" w:rsidRDefault="00BA6B50" w:rsidP="00BA6B50">
      <w:pPr>
        <w:widowControl w:val="0"/>
        <w:numPr>
          <w:ilvl w:val="2"/>
          <w:numId w:val="53"/>
        </w:numPr>
        <w:tabs>
          <w:tab w:val="left" w:pos="1087"/>
        </w:tabs>
        <w:autoSpaceDE w:val="0"/>
        <w:autoSpaceDN w:val="0"/>
        <w:adjustRightInd w:val="0"/>
        <w:spacing w:before="40" w:after="0" w:line="240" w:lineRule="auto"/>
        <w:ind w:left="0" w:right="-1" w:firstLine="0"/>
        <w:rPr>
          <w:rFonts w:ascii="Arial" w:hAnsi="Arial" w:cs="Arial"/>
          <w:kern w:val="1"/>
          <w:sz w:val="24"/>
          <w:szCs w:val="24"/>
          <w:lang w:val="es-ES"/>
        </w:rPr>
      </w:pPr>
      <w:r>
        <w:rPr>
          <w:rFonts w:ascii="Symbol" w:hAnsi="Symbol" w:cs="Symbol"/>
          <w:kern w:val="1"/>
          <w:sz w:val="24"/>
          <w:szCs w:val="24"/>
          <w:lang w:val="es-ES"/>
        </w:rPr>
        <w:t></w:t>
      </w:r>
      <w:r>
        <w:rPr>
          <w:rFonts w:ascii="Symbol" w:hAnsi="Symbol" w:cs="Symbol"/>
          <w:kern w:val="1"/>
          <w:sz w:val="24"/>
          <w:szCs w:val="24"/>
          <w:lang w:val="es-ES"/>
        </w:rPr>
        <w:tab/>
      </w:r>
      <w:r>
        <w:rPr>
          <w:rFonts w:ascii="Arial" w:hAnsi="Arial" w:cs="Arial"/>
          <w:kern w:val="1"/>
          <w:sz w:val="24"/>
          <w:szCs w:val="24"/>
          <w:lang w:val="es-ES"/>
        </w:rPr>
        <w:t>Software específico para diseño y</w:t>
      </w:r>
      <w:r>
        <w:rPr>
          <w:rFonts w:ascii="Arial" w:hAnsi="Arial" w:cs="Arial"/>
          <w:spacing w:val="-4"/>
          <w:kern w:val="1"/>
          <w:sz w:val="24"/>
          <w:szCs w:val="24"/>
          <w:lang w:val="es-ES"/>
        </w:rPr>
        <w:t xml:space="preserve"> </w:t>
      </w:r>
      <w:r>
        <w:rPr>
          <w:rFonts w:ascii="Arial" w:hAnsi="Arial" w:cs="Arial"/>
          <w:kern w:val="1"/>
          <w:sz w:val="24"/>
          <w:szCs w:val="24"/>
          <w:lang w:val="es-ES"/>
        </w:rPr>
        <w:t>simulación.</w:t>
      </w:r>
    </w:p>
    <w:p w14:paraId="71993A4B" w14:textId="77777777" w:rsidR="00BA6B50" w:rsidRDefault="00BA6B50" w:rsidP="00BA6B50">
      <w:pPr>
        <w:widowControl w:val="0"/>
        <w:autoSpaceDE w:val="0"/>
        <w:autoSpaceDN w:val="0"/>
        <w:adjustRightInd w:val="0"/>
        <w:spacing w:before="5" w:after="0" w:line="240" w:lineRule="auto"/>
        <w:ind w:right="-1"/>
        <w:rPr>
          <w:rFonts w:ascii="Times New Roman" w:hAnsi="Times New Roman" w:cs="Times New Roman"/>
          <w:kern w:val="1"/>
          <w:sz w:val="27"/>
          <w:szCs w:val="27"/>
          <w:lang w:val="es-ES"/>
        </w:rPr>
      </w:pPr>
    </w:p>
    <w:p w14:paraId="1E5E3839" w14:textId="77777777" w:rsidR="00BA6B50" w:rsidRDefault="00BA6B50" w:rsidP="00BA6B50">
      <w:pPr>
        <w:widowControl w:val="0"/>
        <w:numPr>
          <w:ilvl w:val="2"/>
          <w:numId w:val="54"/>
        </w:numPr>
        <w:tabs>
          <w:tab w:val="left" w:pos="1087"/>
        </w:tabs>
        <w:autoSpaceDE w:val="0"/>
        <w:autoSpaceDN w:val="0"/>
        <w:adjustRightInd w:val="0"/>
        <w:spacing w:after="0" w:line="273" w:lineRule="auto"/>
        <w:ind w:left="0" w:right="-1" w:firstLine="0"/>
        <w:jc w:val="both"/>
        <w:rPr>
          <w:rFonts w:ascii="Arial" w:hAnsi="Arial" w:cs="Arial"/>
          <w:kern w:val="1"/>
          <w:sz w:val="24"/>
          <w:szCs w:val="24"/>
          <w:lang w:val="es-ES"/>
        </w:rPr>
      </w:pPr>
      <w:r>
        <w:rPr>
          <w:rFonts w:ascii="Symbol" w:hAnsi="Symbol" w:cs="Symbol"/>
          <w:kern w:val="1"/>
          <w:sz w:val="24"/>
          <w:szCs w:val="24"/>
          <w:lang w:val="es-ES"/>
        </w:rPr>
        <w:t></w:t>
      </w:r>
      <w:r>
        <w:rPr>
          <w:rFonts w:ascii="Symbol" w:hAnsi="Symbol" w:cs="Symbol"/>
          <w:kern w:val="1"/>
          <w:sz w:val="24"/>
          <w:szCs w:val="24"/>
          <w:lang w:val="es-ES"/>
        </w:rPr>
        <w:tab/>
      </w:r>
      <w:r>
        <w:rPr>
          <w:rFonts w:ascii="Arial" w:hAnsi="Arial" w:cs="Arial"/>
          <w:kern w:val="1"/>
          <w:sz w:val="24"/>
          <w:szCs w:val="24"/>
          <w:lang w:val="es-ES"/>
        </w:rPr>
        <w:t>INSTRUMENTOS: Juegos de instrumentos de medición y verificación para el control de componentes mecánicos, electromecánicos, neumáticos, hidráulicos y</w:t>
      </w:r>
      <w:r>
        <w:rPr>
          <w:rFonts w:ascii="Arial" w:hAnsi="Arial" w:cs="Arial"/>
          <w:spacing w:val="-2"/>
          <w:kern w:val="1"/>
          <w:sz w:val="24"/>
          <w:szCs w:val="24"/>
          <w:lang w:val="es-ES"/>
        </w:rPr>
        <w:t xml:space="preserve"> </w:t>
      </w:r>
      <w:r>
        <w:rPr>
          <w:rFonts w:ascii="Arial" w:hAnsi="Arial" w:cs="Arial"/>
          <w:kern w:val="1"/>
          <w:sz w:val="24"/>
          <w:szCs w:val="24"/>
          <w:lang w:val="es-ES"/>
        </w:rPr>
        <w:t>electrónicos.</w:t>
      </w:r>
    </w:p>
    <w:p w14:paraId="1F9FA89E" w14:textId="77777777" w:rsidR="00BA6B50" w:rsidRDefault="00BA6B50" w:rsidP="00BA6B50">
      <w:pPr>
        <w:widowControl w:val="0"/>
        <w:numPr>
          <w:ilvl w:val="2"/>
          <w:numId w:val="54"/>
        </w:numPr>
        <w:tabs>
          <w:tab w:val="left" w:pos="1087"/>
        </w:tabs>
        <w:autoSpaceDE w:val="0"/>
        <w:autoSpaceDN w:val="0"/>
        <w:adjustRightInd w:val="0"/>
        <w:spacing w:before="4" w:after="0" w:line="240" w:lineRule="auto"/>
        <w:ind w:left="0" w:right="-1" w:firstLine="0"/>
        <w:rPr>
          <w:rFonts w:ascii="Arial" w:hAnsi="Arial" w:cs="Arial"/>
          <w:kern w:val="1"/>
          <w:sz w:val="24"/>
          <w:szCs w:val="24"/>
          <w:lang w:val="es-ES"/>
        </w:rPr>
      </w:pPr>
      <w:r>
        <w:rPr>
          <w:rFonts w:ascii="Symbol" w:hAnsi="Symbol" w:cs="Symbol"/>
          <w:kern w:val="1"/>
          <w:sz w:val="24"/>
          <w:szCs w:val="24"/>
          <w:lang w:val="es-ES"/>
        </w:rPr>
        <w:t></w:t>
      </w:r>
      <w:r>
        <w:rPr>
          <w:rFonts w:ascii="Symbol" w:hAnsi="Symbol" w:cs="Symbol"/>
          <w:kern w:val="1"/>
          <w:sz w:val="24"/>
          <w:szCs w:val="24"/>
          <w:lang w:val="es-ES"/>
        </w:rPr>
        <w:tab/>
      </w:r>
      <w:r>
        <w:rPr>
          <w:rFonts w:ascii="Arial" w:hAnsi="Arial" w:cs="Arial"/>
          <w:kern w:val="1"/>
          <w:sz w:val="24"/>
          <w:szCs w:val="24"/>
          <w:lang w:val="es-ES"/>
        </w:rPr>
        <w:t>HERRAMIENTAS:</w:t>
      </w:r>
    </w:p>
    <w:p w14:paraId="4B147AEE" w14:textId="77777777" w:rsidR="00BA6B50" w:rsidRDefault="00BA6B50" w:rsidP="00BA6B50">
      <w:pPr>
        <w:widowControl w:val="0"/>
        <w:autoSpaceDE w:val="0"/>
        <w:autoSpaceDN w:val="0"/>
        <w:adjustRightInd w:val="0"/>
        <w:spacing w:before="2" w:after="0" w:line="240" w:lineRule="auto"/>
        <w:ind w:right="-1"/>
        <w:rPr>
          <w:rFonts w:ascii="Times New Roman" w:hAnsi="Times New Roman" w:cs="Times New Roman"/>
          <w:kern w:val="1"/>
          <w:sz w:val="16"/>
          <w:szCs w:val="16"/>
          <w:lang w:val="es-ES"/>
        </w:rPr>
      </w:pPr>
    </w:p>
    <w:p w14:paraId="6BBCEBE1" w14:textId="77777777" w:rsidR="00BA6B50" w:rsidRDefault="00BA6B50" w:rsidP="00BA6B50">
      <w:pPr>
        <w:widowControl w:val="0"/>
        <w:autoSpaceDE w:val="0"/>
        <w:autoSpaceDN w:val="0"/>
        <w:adjustRightInd w:val="0"/>
        <w:spacing w:before="100" w:after="0" w:line="240" w:lineRule="auto"/>
        <w:ind w:right="-1"/>
        <w:rPr>
          <w:rFonts w:ascii="Helvetica" w:hAnsi="Helvetica" w:cs="Helvetica"/>
          <w:i/>
          <w:iCs/>
          <w:kern w:val="1"/>
          <w:sz w:val="20"/>
          <w:szCs w:val="20"/>
          <w:lang w:val="es-ES"/>
        </w:rPr>
      </w:pPr>
      <w:r>
        <w:rPr>
          <w:rFonts w:ascii="Helvetica" w:hAnsi="Helvetica" w:cs="Helvetica"/>
          <w:i/>
          <w:iCs/>
          <w:kern w:val="1"/>
          <w:sz w:val="20"/>
          <w:szCs w:val="20"/>
          <w:lang w:val="es-ES"/>
        </w:rPr>
        <w:t>Consejo Federal de Educación</w:t>
      </w:r>
    </w:p>
    <w:p w14:paraId="49B1F466" w14:textId="77777777" w:rsidR="00BA6B50" w:rsidRDefault="00BA6B50" w:rsidP="00BA6B50">
      <w:pPr>
        <w:widowControl w:val="0"/>
        <w:autoSpaceDE w:val="0"/>
        <w:autoSpaceDN w:val="0"/>
        <w:adjustRightInd w:val="0"/>
        <w:spacing w:before="4" w:after="0" w:line="240" w:lineRule="auto"/>
        <w:ind w:right="-1"/>
        <w:rPr>
          <w:rFonts w:ascii="Times New Roman" w:hAnsi="Times New Roman" w:cs="Times New Roman"/>
          <w:i/>
          <w:iCs/>
          <w:kern w:val="1"/>
          <w:sz w:val="15"/>
          <w:szCs w:val="15"/>
          <w:lang w:val="es-ES"/>
        </w:rPr>
      </w:pPr>
    </w:p>
    <w:p w14:paraId="4AF9C8FE" w14:textId="77777777" w:rsidR="00BA6B50" w:rsidRDefault="00BA6B50" w:rsidP="00BA6B50">
      <w:pPr>
        <w:widowControl w:val="0"/>
        <w:autoSpaceDE w:val="0"/>
        <w:autoSpaceDN w:val="0"/>
        <w:adjustRightInd w:val="0"/>
        <w:spacing w:before="101" w:after="0" w:line="525" w:lineRule="auto"/>
        <w:ind w:right="-1"/>
        <w:jc w:val="right"/>
        <w:rPr>
          <w:rFonts w:ascii="Helvetica" w:hAnsi="Helvetica" w:cs="Helvetica"/>
          <w:kern w:val="1"/>
          <w:sz w:val="20"/>
          <w:szCs w:val="20"/>
          <w:lang w:val="es-ES"/>
        </w:rPr>
      </w:pPr>
      <w:r>
        <w:rPr>
          <w:rFonts w:ascii="Helvetica" w:hAnsi="Helvetica" w:cs="Helvetica"/>
          <w:kern w:val="1"/>
          <w:sz w:val="20"/>
          <w:szCs w:val="20"/>
          <w:lang w:val="es-ES"/>
        </w:rPr>
        <w:t>Anexo III Resolución CFE Nº 352/19</w:t>
      </w:r>
    </w:p>
    <w:p w14:paraId="6BA08D3D" w14:textId="77777777" w:rsidR="00BA6B50" w:rsidRDefault="00BA6B50" w:rsidP="00BA6B50">
      <w:pPr>
        <w:widowControl w:val="0"/>
        <w:autoSpaceDE w:val="0"/>
        <w:autoSpaceDN w:val="0"/>
        <w:adjustRightInd w:val="0"/>
        <w:spacing w:after="0" w:line="276" w:lineRule="auto"/>
        <w:ind w:right="-1"/>
        <w:rPr>
          <w:rFonts w:ascii="Arial" w:hAnsi="Arial" w:cs="Arial"/>
          <w:kern w:val="1"/>
          <w:sz w:val="24"/>
          <w:szCs w:val="24"/>
          <w:lang w:val="es-ES"/>
        </w:rPr>
      </w:pPr>
      <w:r>
        <w:rPr>
          <w:rFonts w:ascii="Arial" w:hAnsi="Arial" w:cs="Arial"/>
          <w:kern w:val="1"/>
          <w:sz w:val="24"/>
          <w:szCs w:val="24"/>
          <w:lang w:val="es-ES"/>
        </w:rPr>
        <w:t>Banco de trabajo con morsas. Juego de herramientas de banco. Juego de brocas de varias medidas.</w:t>
      </w:r>
    </w:p>
    <w:p w14:paraId="09575C9E" w14:textId="77777777" w:rsidR="00BA6B50" w:rsidRDefault="00BA6B50" w:rsidP="00BA6B50">
      <w:pPr>
        <w:widowControl w:val="0"/>
        <w:autoSpaceDE w:val="0"/>
        <w:autoSpaceDN w:val="0"/>
        <w:adjustRightInd w:val="0"/>
        <w:spacing w:after="0" w:line="276" w:lineRule="auto"/>
        <w:ind w:right="-1"/>
        <w:rPr>
          <w:rFonts w:ascii="Arial" w:hAnsi="Arial" w:cs="Arial"/>
          <w:kern w:val="1"/>
          <w:sz w:val="24"/>
          <w:szCs w:val="24"/>
          <w:lang w:val="es-ES"/>
        </w:rPr>
      </w:pPr>
      <w:r>
        <w:rPr>
          <w:rFonts w:ascii="Arial" w:hAnsi="Arial" w:cs="Arial"/>
          <w:kern w:val="1"/>
          <w:sz w:val="24"/>
          <w:szCs w:val="24"/>
          <w:lang w:val="es-ES"/>
        </w:rPr>
        <w:t>Herramientas para montar componentes de instalaciones eléctricas, electrónicas y electromecánicas</w:t>
      </w:r>
    </w:p>
    <w:p w14:paraId="7788CBD2" w14:textId="77777777" w:rsidR="00BA6B50" w:rsidRDefault="00BA6B50" w:rsidP="00BA6B50">
      <w:pPr>
        <w:widowControl w:val="0"/>
        <w:numPr>
          <w:ilvl w:val="2"/>
          <w:numId w:val="55"/>
        </w:numPr>
        <w:tabs>
          <w:tab w:val="left" w:pos="1150"/>
        </w:tabs>
        <w:autoSpaceDE w:val="0"/>
        <w:autoSpaceDN w:val="0"/>
        <w:adjustRightInd w:val="0"/>
        <w:spacing w:after="0" w:line="273" w:lineRule="auto"/>
        <w:ind w:left="0" w:right="-1" w:firstLine="0"/>
        <w:jc w:val="both"/>
        <w:rPr>
          <w:rFonts w:ascii="Arial" w:hAnsi="Arial" w:cs="Arial"/>
          <w:kern w:val="1"/>
          <w:sz w:val="24"/>
          <w:szCs w:val="24"/>
          <w:lang w:val="es-ES"/>
        </w:rPr>
      </w:pPr>
      <w:r>
        <w:rPr>
          <w:rFonts w:ascii="Symbol" w:hAnsi="Symbol" w:cs="Symbol"/>
          <w:kern w:val="1"/>
          <w:sz w:val="24"/>
          <w:szCs w:val="24"/>
          <w:lang w:val="es-ES"/>
        </w:rPr>
        <w:t></w:t>
      </w:r>
      <w:r>
        <w:rPr>
          <w:rFonts w:ascii="Symbol" w:hAnsi="Symbol" w:cs="Symbol"/>
          <w:kern w:val="1"/>
          <w:sz w:val="24"/>
          <w:szCs w:val="24"/>
          <w:lang w:val="es-ES"/>
        </w:rPr>
        <w:tab/>
      </w:r>
      <w:r>
        <w:rPr>
          <w:rFonts w:ascii="Arial" w:hAnsi="Arial" w:cs="Arial"/>
          <w:kern w:val="1"/>
          <w:sz w:val="24"/>
          <w:szCs w:val="24"/>
          <w:lang w:val="es-ES"/>
        </w:rPr>
        <w:t>COMPONENTES DE CONTROL: Sensores, fines de carrera. Actuadores mecánicos, hidráulicos, neumáticos, eléctricos, electrónicos. Programadores lógicos</w:t>
      </w:r>
      <w:r>
        <w:rPr>
          <w:rFonts w:ascii="Arial" w:hAnsi="Arial" w:cs="Arial"/>
          <w:spacing w:val="-2"/>
          <w:kern w:val="1"/>
          <w:sz w:val="24"/>
          <w:szCs w:val="24"/>
          <w:lang w:val="es-ES"/>
        </w:rPr>
        <w:t xml:space="preserve"> </w:t>
      </w:r>
      <w:r>
        <w:rPr>
          <w:rFonts w:ascii="Arial" w:hAnsi="Arial" w:cs="Arial"/>
          <w:kern w:val="1"/>
          <w:sz w:val="24"/>
          <w:szCs w:val="24"/>
          <w:lang w:val="es-ES"/>
        </w:rPr>
        <w:t>computarizados.</w:t>
      </w:r>
    </w:p>
    <w:p w14:paraId="560040DB" w14:textId="77777777" w:rsidR="00BA6B50" w:rsidRDefault="00BA6B50" w:rsidP="00BA6B50">
      <w:pPr>
        <w:widowControl w:val="0"/>
        <w:numPr>
          <w:ilvl w:val="2"/>
          <w:numId w:val="55"/>
        </w:numPr>
        <w:tabs>
          <w:tab w:val="left" w:pos="1087"/>
        </w:tabs>
        <w:autoSpaceDE w:val="0"/>
        <w:autoSpaceDN w:val="0"/>
        <w:adjustRightInd w:val="0"/>
        <w:spacing w:before="3" w:after="0" w:line="276" w:lineRule="auto"/>
        <w:ind w:left="0" w:right="-1" w:firstLine="0"/>
        <w:jc w:val="both"/>
        <w:rPr>
          <w:rFonts w:ascii="Arial" w:hAnsi="Arial" w:cs="Arial"/>
          <w:kern w:val="1"/>
          <w:sz w:val="24"/>
          <w:szCs w:val="24"/>
          <w:lang w:val="es-ES"/>
        </w:rPr>
      </w:pPr>
      <w:r>
        <w:rPr>
          <w:rFonts w:ascii="Symbol" w:hAnsi="Symbol" w:cs="Symbol"/>
          <w:kern w:val="1"/>
          <w:sz w:val="24"/>
          <w:szCs w:val="24"/>
          <w:lang w:val="es-ES"/>
        </w:rPr>
        <w:t></w:t>
      </w:r>
      <w:r>
        <w:rPr>
          <w:rFonts w:ascii="Symbol" w:hAnsi="Symbol" w:cs="Symbol"/>
          <w:kern w:val="1"/>
          <w:sz w:val="24"/>
          <w:szCs w:val="24"/>
          <w:lang w:val="es-ES"/>
        </w:rPr>
        <w:tab/>
      </w:r>
      <w:r>
        <w:rPr>
          <w:rFonts w:ascii="Arial" w:hAnsi="Arial" w:cs="Arial"/>
          <w:kern w:val="1"/>
          <w:sz w:val="24"/>
          <w:szCs w:val="24"/>
          <w:lang w:val="es-ES"/>
        </w:rPr>
        <w:t>MÁQUINAS: Máquinas herramientas convencionales con sus correspondientes accesorios. Equipos de corte y conformado de materiales. Máquinas comandadas a CNC. Impresoras 3D. Equipos de soldadura. Amoladoras. Conjunto de elementos de seguridad para preservar equipos, personas y medio</w:t>
      </w:r>
      <w:r>
        <w:rPr>
          <w:rFonts w:ascii="Arial" w:hAnsi="Arial" w:cs="Arial"/>
          <w:spacing w:val="-4"/>
          <w:kern w:val="1"/>
          <w:sz w:val="24"/>
          <w:szCs w:val="24"/>
          <w:lang w:val="es-ES"/>
        </w:rPr>
        <w:t xml:space="preserve"> </w:t>
      </w:r>
      <w:r>
        <w:rPr>
          <w:rFonts w:ascii="Arial" w:hAnsi="Arial" w:cs="Arial"/>
          <w:kern w:val="1"/>
          <w:sz w:val="24"/>
          <w:szCs w:val="24"/>
          <w:lang w:val="es-ES"/>
        </w:rPr>
        <w:t>ambiente.</w:t>
      </w:r>
    </w:p>
    <w:p w14:paraId="62C4FE47" w14:textId="77777777" w:rsidR="00BA6B50" w:rsidRDefault="00BA6B50" w:rsidP="00BA6B50">
      <w:pPr>
        <w:widowControl w:val="0"/>
        <w:autoSpaceDE w:val="0"/>
        <w:autoSpaceDN w:val="0"/>
        <w:adjustRightInd w:val="0"/>
        <w:spacing w:after="0" w:line="240" w:lineRule="auto"/>
        <w:ind w:right="-1"/>
        <w:rPr>
          <w:rFonts w:ascii="Times New Roman" w:hAnsi="Times New Roman" w:cs="Times New Roman"/>
          <w:kern w:val="1"/>
          <w:sz w:val="26"/>
          <w:szCs w:val="26"/>
          <w:lang w:val="es-ES"/>
        </w:rPr>
      </w:pPr>
    </w:p>
    <w:p w14:paraId="3A5BD923" w14:textId="77777777" w:rsidR="00BA6B50" w:rsidRDefault="00BA6B50" w:rsidP="00BA6B50">
      <w:pPr>
        <w:widowControl w:val="0"/>
        <w:autoSpaceDE w:val="0"/>
        <w:autoSpaceDN w:val="0"/>
        <w:adjustRightInd w:val="0"/>
        <w:spacing w:after="0" w:line="240" w:lineRule="auto"/>
        <w:ind w:right="-1"/>
        <w:rPr>
          <w:rFonts w:ascii="Times New Roman" w:hAnsi="Times New Roman" w:cs="Times New Roman"/>
          <w:kern w:val="1"/>
          <w:sz w:val="26"/>
          <w:szCs w:val="26"/>
          <w:lang w:val="es-ES"/>
        </w:rPr>
      </w:pPr>
    </w:p>
    <w:p w14:paraId="70A5EA67" w14:textId="77777777" w:rsidR="00BA6B50" w:rsidRDefault="00BA6B50" w:rsidP="00BA6B50">
      <w:pPr>
        <w:widowControl w:val="0"/>
        <w:autoSpaceDE w:val="0"/>
        <w:autoSpaceDN w:val="0"/>
        <w:adjustRightInd w:val="0"/>
        <w:spacing w:before="3" w:after="0" w:line="240" w:lineRule="auto"/>
        <w:ind w:right="-1"/>
        <w:rPr>
          <w:rFonts w:ascii="Times New Roman" w:hAnsi="Times New Roman" w:cs="Times New Roman"/>
          <w:kern w:val="1"/>
          <w:sz w:val="21"/>
          <w:szCs w:val="21"/>
          <w:lang w:val="es-ES"/>
        </w:rPr>
      </w:pPr>
    </w:p>
    <w:p w14:paraId="281E77B1" w14:textId="77777777" w:rsidR="00BA6B50" w:rsidRDefault="00BA6B50" w:rsidP="00BA6B50">
      <w:pPr>
        <w:widowControl w:val="0"/>
        <w:numPr>
          <w:ilvl w:val="2"/>
          <w:numId w:val="56"/>
        </w:numPr>
        <w:tabs>
          <w:tab w:val="left" w:pos="1284"/>
        </w:tabs>
        <w:autoSpaceDE w:val="0"/>
        <w:autoSpaceDN w:val="0"/>
        <w:adjustRightInd w:val="0"/>
        <w:spacing w:after="0" w:line="240" w:lineRule="auto"/>
        <w:ind w:left="0" w:right="-1" w:firstLine="0"/>
        <w:rPr>
          <w:rFonts w:ascii="Arial" w:hAnsi="Arial" w:cs="Arial"/>
          <w:b/>
          <w:bCs/>
          <w:kern w:val="1"/>
          <w:sz w:val="24"/>
          <w:szCs w:val="24"/>
          <w:lang w:val="es-ES"/>
        </w:rPr>
      </w:pPr>
      <w:r>
        <w:rPr>
          <w:rFonts w:ascii="Arial" w:hAnsi="Arial" w:cs="Arial"/>
          <w:b/>
          <w:bCs/>
          <w:spacing w:val="-1"/>
          <w:kern w:val="1"/>
          <w:sz w:val="24"/>
          <w:szCs w:val="24"/>
          <w:lang w:val="es-ES"/>
        </w:rPr>
        <w:t>4.</w:t>
      </w:r>
      <w:r>
        <w:rPr>
          <w:rFonts w:ascii="Arial" w:hAnsi="Arial" w:cs="Arial"/>
          <w:b/>
          <w:bCs/>
          <w:spacing w:val="-1"/>
          <w:kern w:val="1"/>
          <w:sz w:val="24"/>
          <w:szCs w:val="24"/>
          <w:lang w:val="es-ES"/>
        </w:rPr>
        <w:tab/>
      </w:r>
      <w:r>
        <w:rPr>
          <w:rFonts w:ascii="Arial" w:hAnsi="Arial" w:cs="Arial"/>
          <w:b/>
          <w:bCs/>
          <w:kern w:val="1"/>
          <w:sz w:val="24"/>
          <w:szCs w:val="24"/>
          <w:lang w:val="es-ES"/>
        </w:rPr>
        <w:t>Acreditación de saberes respecto a otras trayectorias</w:t>
      </w:r>
      <w:r>
        <w:rPr>
          <w:rFonts w:ascii="Arial" w:hAnsi="Arial" w:cs="Arial"/>
          <w:b/>
          <w:bCs/>
          <w:spacing w:val="-18"/>
          <w:kern w:val="1"/>
          <w:sz w:val="24"/>
          <w:szCs w:val="24"/>
          <w:lang w:val="es-ES"/>
        </w:rPr>
        <w:t xml:space="preserve"> </w:t>
      </w:r>
      <w:r>
        <w:rPr>
          <w:rFonts w:ascii="Arial" w:hAnsi="Arial" w:cs="Arial"/>
          <w:b/>
          <w:bCs/>
          <w:kern w:val="1"/>
          <w:sz w:val="24"/>
          <w:szCs w:val="24"/>
          <w:lang w:val="es-ES"/>
        </w:rPr>
        <w:t>formativas.</w:t>
      </w:r>
    </w:p>
    <w:p w14:paraId="33E287F6" w14:textId="77777777" w:rsidR="00BA6B50" w:rsidRDefault="00BA6B50" w:rsidP="00BA6B50">
      <w:pPr>
        <w:widowControl w:val="0"/>
        <w:autoSpaceDE w:val="0"/>
        <w:autoSpaceDN w:val="0"/>
        <w:adjustRightInd w:val="0"/>
        <w:spacing w:after="0" w:line="240" w:lineRule="auto"/>
        <w:ind w:right="-1"/>
        <w:rPr>
          <w:rFonts w:ascii="Times New Roman" w:hAnsi="Times New Roman" w:cs="Times New Roman"/>
          <w:b/>
          <w:bCs/>
          <w:kern w:val="1"/>
          <w:sz w:val="26"/>
          <w:szCs w:val="26"/>
          <w:lang w:val="es-ES"/>
        </w:rPr>
      </w:pPr>
    </w:p>
    <w:p w14:paraId="1486A6DC" w14:textId="77777777" w:rsidR="00BA6B50" w:rsidRDefault="00BA6B50" w:rsidP="00BA6B50">
      <w:pPr>
        <w:widowControl w:val="0"/>
        <w:autoSpaceDE w:val="0"/>
        <w:autoSpaceDN w:val="0"/>
        <w:adjustRightInd w:val="0"/>
        <w:spacing w:before="4" w:after="0" w:line="240" w:lineRule="auto"/>
        <w:ind w:right="-1"/>
        <w:rPr>
          <w:rFonts w:ascii="Times New Roman" w:hAnsi="Times New Roman" w:cs="Times New Roman"/>
          <w:b/>
          <w:bCs/>
          <w:kern w:val="1"/>
          <w:lang w:val="es-ES"/>
        </w:rPr>
      </w:pPr>
    </w:p>
    <w:p w14:paraId="0CBC0C22" w14:textId="77777777" w:rsidR="00BA6B50" w:rsidRDefault="00BA6B50" w:rsidP="00BA6B50">
      <w:pPr>
        <w:widowControl w:val="0"/>
        <w:autoSpaceDE w:val="0"/>
        <w:autoSpaceDN w:val="0"/>
        <w:adjustRightInd w:val="0"/>
        <w:spacing w:after="0" w:line="240" w:lineRule="auto"/>
        <w:ind w:right="-1"/>
        <w:jc w:val="both"/>
        <w:rPr>
          <w:rFonts w:ascii="Arial" w:hAnsi="Arial" w:cs="Arial"/>
          <w:i/>
          <w:iCs/>
          <w:kern w:val="1"/>
          <w:sz w:val="24"/>
          <w:szCs w:val="24"/>
          <w:lang w:val="es-ES"/>
        </w:rPr>
      </w:pPr>
      <w:r>
        <w:rPr>
          <w:rFonts w:ascii="Arial" w:hAnsi="Arial" w:cs="Arial"/>
          <w:kern w:val="1"/>
          <w:sz w:val="24"/>
          <w:szCs w:val="24"/>
          <w:lang w:val="es-ES"/>
        </w:rPr>
        <w:t xml:space="preserve">Teniendo en cuenta los artículos 59 y 60 de la Resolución del Consejo Federal de Educación N° 295/16 </w:t>
      </w:r>
      <w:r>
        <w:rPr>
          <w:rFonts w:ascii="Arial" w:hAnsi="Arial" w:cs="Arial"/>
          <w:i/>
          <w:iCs/>
          <w:kern w:val="1"/>
          <w:sz w:val="24"/>
          <w:szCs w:val="24"/>
          <w:lang w:val="es-ES"/>
        </w:rPr>
        <w:t>“CRITERIOS PARA LA ORGANIZACIÓN INSTITUCIONAL Y LINEAMIENTOS PARA LA ORGANIZACIÓN DE LA OFERTA FORMATIVA PARA LA EDUCACIÓN TÉCNICO PROFESIONAL DE</w:t>
      </w:r>
    </w:p>
    <w:p w14:paraId="252A2F66"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i/>
          <w:iCs/>
          <w:kern w:val="1"/>
          <w:sz w:val="24"/>
          <w:szCs w:val="24"/>
          <w:lang w:val="es-ES"/>
        </w:rPr>
        <w:t xml:space="preserve">NIVEL SUPERIOR”, </w:t>
      </w:r>
      <w:r>
        <w:rPr>
          <w:rFonts w:ascii="Arial" w:hAnsi="Arial" w:cs="Arial"/>
          <w:kern w:val="1"/>
          <w:sz w:val="24"/>
          <w:szCs w:val="24"/>
          <w:lang w:val="es-ES"/>
        </w:rPr>
        <w:t xml:space="preserve">se especifican a continuación los bloques de contenidos que se encuentran acreditados al momento de cursar esta tecnicatura superior provenientes de diversas certificaciones y titulaciones pertenecientes al sector profesional. Dichas acreditaciones surgen del análisis y la comparación de los contenidos del presente marco y de aquellos que corresponden a cada una de las certificaciones y/o titulaciones. Para el caso de las acreditaciones provenientes de Trayectos de Formación Profesional Continua (FPC), </w:t>
      </w:r>
      <w:r>
        <w:rPr>
          <w:rFonts w:ascii="Arial" w:hAnsi="Arial" w:cs="Arial"/>
          <w:kern w:val="1"/>
          <w:sz w:val="24"/>
          <w:szCs w:val="24"/>
          <w:lang w:val="es-ES"/>
        </w:rPr>
        <w:lastRenderedPageBreak/>
        <w:t>se han tomado en cuenta los marcos de las certificaciones que son requisito de ingreso y las especificaciones propias de cada perfil profesional aprobado por el INET.</w:t>
      </w:r>
    </w:p>
    <w:p w14:paraId="5E6914A0" w14:textId="77777777" w:rsidR="00BA6B50" w:rsidRDefault="00BA6B50" w:rsidP="00BA6B50">
      <w:pPr>
        <w:widowControl w:val="0"/>
        <w:autoSpaceDE w:val="0"/>
        <w:autoSpaceDN w:val="0"/>
        <w:adjustRightInd w:val="0"/>
        <w:spacing w:before="2" w:after="0" w:line="240" w:lineRule="auto"/>
        <w:ind w:right="-1"/>
        <w:rPr>
          <w:rFonts w:ascii="Times New Roman" w:hAnsi="Times New Roman" w:cs="Times New Roman"/>
          <w:kern w:val="1"/>
          <w:sz w:val="24"/>
          <w:szCs w:val="24"/>
          <w:lang w:val="es-ES"/>
        </w:rPr>
      </w:pPr>
    </w:p>
    <w:p w14:paraId="00491D4A" w14:textId="77777777" w:rsidR="00BA6B50" w:rsidRDefault="00BA6B50" w:rsidP="00BA6B50">
      <w:pPr>
        <w:widowControl w:val="0"/>
        <w:autoSpaceDE w:val="0"/>
        <w:autoSpaceDN w:val="0"/>
        <w:adjustRightInd w:val="0"/>
        <w:spacing w:before="1" w:after="0" w:line="240" w:lineRule="auto"/>
        <w:ind w:right="-1"/>
        <w:jc w:val="both"/>
        <w:rPr>
          <w:rFonts w:ascii="Arial" w:hAnsi="Arial" w:cs="Arial"/>
          <w:kern w:val="1"/>
          <w:sz w:val="24"/>
          <w:szCs w:val="24"/>
          <w:lang w:val="es-ES"/>
        </w:rPr>
      </w:pPr>
      <w:r>
        <w:rPr>
          <w:rFonts w:ascii="Arial" w:hAnsi="Arial" w:cs="Arial"/>
          <w:kern w:val="1"/>
          <w:sz w:val="24"/>
          <w:szCs w:val="24"/>
          <w:lang w:val="es-ES"/>
        </w:rPr>
        <w:t>No obstante, a lo largo de esta trayectoria, el estudiante atravesará diversas instancias formativas</w:t>
      </w:r>
      <w:r>
        <w:rPr>
          <w:rFonts w:ascii="Arial" w:hAnsi="Arial" w:cs="Arial"/>
          <w:spacing w:val="51"/>
          <w:kern w:val="1"/>
          <w:sz w:val="24"/>
          <w:szCs w:val="24"/>
          <w:lang w:val="es-ES"/>
        </w:rPr>
        <w:t xml:space="preserve"> </w:t>
      </w:r>
      <w:r>
        <w:rPr>
          <w:rFonts w:ascii="Arial" w:hAnsi="Arial" w:cs="Arial"/>
          <w:kern w:val="1"/>
          <w:sz w:val="24"/>
          <w:szCs w:val="24"/>
          <w:lang w:val="es-ES"/>
        </w:rPr>
        <w:t>que otorgarán</w:t>
      </w:r>
      <w:r>
        <w:rPr>
          <w:rFonts w:ascii="Arial" w:hAnsi="Arial" w:cs="Arial"/>
          <w:spacing w:val="51"/>
          <w:kern w:val="1"/>
          <w:sz w:val="24"/>
          <w:szCs w:val="24"/>
          <w:lang w:val="es-ES"/>
        </w:rPr>
        <w:t xml:space="preserve"> </w:t>
      </w:r>
      <w:r>
        <w:rPr>
          <w:rFonts w:ascii="Arial" w:hAnsi="Arial" w:cs="Arial"/>
          <w:kern w:val="1"/>
          <w:sz w:val="24"/>
          <w:szCs w:val="24"/>
          <w:lang w:val="es-ES"/>
        </w:rPr>
        <w:t>nuevos</w:t>
      </w:r>
      <w:r>
        <w:rPr>
          <w:rFonts w:ascii="Arial" w:hAnsi="Arial" w:cs="Arial"/>
          <w:spacing w:val="53"/>
          <w:kern w:val="1"/>
          <w:sz w:val="24"/>
          <w:szCs w:val="24"/>
          <w:lang w:val="es-ES"/>
        </w:rPr>
        <w:t xml:space="preserve"> </w:t>
      </w:r>
      <w:r>
        <w:rPr>
          <w:rFonts w:ascii="Arial" w:hAnsi="Arial" w:cs="Arial"/>
          <w:kern w:val="1"/>
          <w:sz w:val="24"/>
          <w:szCs w:val="24"/>
          <w:lang w:val="es-ES"/>
        </w:rPr>
        <w:t>sentidos y</w:t>
      </w:r>
      <w:r>
        <w:rPr>
          <w:rFonts w:ascii="Arial" w:hAnsi="Arial" w:cs="Arial"/>
          <w:spacing w:val="51"/>
          <w:kern w:val="1"/>
          <w:sz w:val="24"/>
          <w:szCs w:val="24"/>
          <w:lang w:val="es-ES"/>
        </w:rPr>
        <w:t xml:space="preserve"> </w:t>
      </w:r>
      <w:r>
        <w:rPr>
          <w:rFonts w:ascii="Arial" w:hAnsi="Arial" w:cs="Arial"/>
          <w:kern w:val="1"/>
          <w:sz w:val="24"/>
          <w:szCs w:val="24"/>
          <w:lang w:val="es-ES"/>
        </w:rPr>
        <w:t>resignificarán dichos</w:t>
      </w:r>
    </w:p>
    <w:p w14:paraId="0FF54739" w14:textId="77777777" w:rsidR="00BA6B50" w:rsidRDefault="00BA6B50" w:rsidP="00BA6B50">
      <w:pPr>
        <w:widowControl w:val="0"/>
        <w:autoSpaceDE w:val="0"/>
        <w:autoSpaceDN w:val="0"/>
        <w:adjustRightInd w:val="0"/>
        <w:spacing w:before="2" w:after="0" w:line="240" w:lineRule="auto"/>
        <w:ind w:right="-1"/>
        <w:rPr>
          <w:rFonts w:ascii="Times New Roman" w:hAnsi="Times New Roman" w:cs="Times New Roman"/>
          <w:kern w:val="1"/>
          <w:sz w:val="16"/>
          <w:szCs w:val="16"/>
          <w:lang w:val="es-ES"/>
        </w:rPr>
      </w:pPr>
    </w:p>
    <w:p w14:paraId="4FBA170C" w14:textId="77777777" w:rsidR="00BA6B50" w:rsidRDefault="00BA6B50" w:rsidP="00BA6B50">
      <w:pPr>
        <w:widowControl w:val="0"/>
        <w:autoSpaceDE w:val="0"/>
        <w:autoSpaceDN w:val="0"/>
        <w:adjustRightInd w:val="0"/>
        <w:spacing w:before="100" w:after="0" w:line="240" w:lineRule="auto"/>
        <w:ind w:right="-1"/>
        <w:rPr>
          <w:rFonts w:ascii="Helvetica" w:hAnsi="Helvetica" w:cs="Helvetica"/>
          <w:i/>
          <w:iCs/>
          <w:kern w:val="1"/>
          <w:sz w:val="20"/>
          <w:szCs w:val="20"/>
          <w:lang w:val="es-ES"/>
        </w:rPr>
      </w:pPr>
      <w:r>
        <w:rPr>
          <w:rFonts w:ascii="Helvetica" w:hAnsi="Helvetica" w:cs="Helvetica"/>
          <w:i/>
          <w:iCs/>
          <w:kern w:val="1"/>
          <w:sz w:val="20"/>
          <w:szCs w:val="20"/>
          <w:lang w:val="es-ES"/>
        </w:rPr>
        <w:t>Consejo Federal de Educación</w:t>
      </w:r>
    </w:p>
    <w:p w14:paraId="3112F831" w14:textId="77777777" w:rsidR="00BA6B50" w:rsidRDefault="00BA6B50" w:rsidP="00BA6B50">
      <w:pPr>
        <w:widowControl w:val="0"/>
        <w:autoSpaceDE w:val="0"/>
        <w:autoSpaceDN w:val="0"/>
        <w:adjustRightInd w:val="0"/>
        <w:spacing w:before="4" w:after="0" w:line="240" w:lineRule="auto"/>
        <w:ind w:right="-1"/>
        <w:rPr>
          <w:rFonts w:ascii="Times New Roman" w:hAnsi="Times New Roman" w:cs="Times New Roman"/>
          <w:i/>
          <w:iCs/>
          <w:kern w:val="1"/>
          <w:sz w:val="15"/>
          <w:szCs w:val="15"/>
          <w:lang w:val="es-ES"/>
        </w:rPr>
      </w:pPr>
    </w:p>
    <w:p w14:paraId="3FC82AC5" w14:textId="77777777" w:rsidR="00BA6B50" w:rsidRDefault="00BA6B50" w:rsidP="00BA6B50">
      <w:pPr>
        <w:widowControl w:val="0"/>
        <w:autoSpaceDE w:val="0"/>
        <w:autoSpaceDN w:val="0"/>
        <w:adjustRightInd w:val="0"/>
        <w:spacing w:before="101" w:after="0" w:line="525" w:lineRule="auto"/>
        <w:ind w:right="-1"/>
        <w:jc w:val="right"/>
        <w:rPr>
          <w:rFonts w:ascii="Helvetica" w:hAnsi="Helvetica" w:cs="Helvetica"/>
          <w:kern w:val="1"/>
          <w:sz w:val="20"/>
          <w:szCs w:val="20"/>
          <w:lang w:val="es-ES"/>
        </w:rPr>
      </w:pPr>
      <w:r>
        <w:rPr>
          <w:rFonts w:ascii="Helvetica" w:hAnsi="Helvetica" w:cs="Helvetica"/>
          <w:kern w:val="1"/>
          <w:sz w:val="20"/>
          <w:szCs w:val="20"/>
          <w:lang w:val="es-ES"/>
        </w:rPr>
        <w:t>Anexo III Resolución CFE Nº 352/19</w:t>
      </w:r>
    </w:p>
    <w:p w14:paraId="7D1D9F87"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saberes y prácticas adquiridos previamente, atendiendo las funciones explicitadas en el perfil profesional del presente marco.</w:t>
      </w:r>
    </w:p>
    <w:p w14:paraId="747E07AF" w14:textId="77777777" w:rsidR="00BA6B50" w:rsidRDefault="00BA6B50" w:rsidP="00BA6B50">
      <w:pPr>
        <w:widowControl w:val="0"/>
        <w:autoSpaceDE w:val="0"/>
        <w:autoSpaceDN w:val="0"/>
        <w:adjustRightInd w:val="0"/>
        <w:spacing w:before="2" w:after="0" w:line="240" w:lineRule="auto"/>
        <w:ind w:right="-1"/>
        <w:rPr>
          <w:rFonts w:ascii="Times New Roman" w:hAnsi="Times New Roman" w:cs="Times New Roman"/>
          <w:kern w:val="1"/>
          <w:sz w:val="24"/>
          <w:szCs w:val="24"/>
          <w:lang w:val="es-ES"/>
        </w:rPr>
      </w:pPr>
    </w:p>
    <w:p w14:paraId="21F9B857"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Cada jurisdicción deberá tomar las decisiones curriculares e institucionales pertinentes para el diseño de la trayectoria formativa que permita diversos recorridos según las condiciones de ingreso de los estudiantes, favoreciendo para esta titulación tanto una oferta diversificada como especializada. Para esta última la carga horaria mínima no podrá ser menor a 1000 hs reloj.</w:t>
      </w:r>
    </w:p>
    <w:p w14:paraId="0421AD83" w14:textId="77777777" w:rsidR="00BA6B50" w:rsidRDefault="00BA6B50" w:rsidP="00BA6B50">
      <w:pPr>
        <w:widowControl w:val="0"/>
        <w:autoSpaceDE w:val="0"/>
        <w:autoSpaceDN w:val="0"/>
        <w:adjustRightInd w:val="0"/>
        <w:spacing w:before="5" w:after="0" w:line="240" w:lineRule="auto"/>
        <w:ind w:right="-1"/>
        <w:rPr>
          <w:rFonts w:ascii="Times New Roman" w:hAnsi="Times New Roman" w:cs="Times New Roman"/>
          <w:kern w:val="1"/>
          <w:sz w:val="24"/>
          <w:szCs w:val="24"/>
          <w:lang w:val="es-ES"/>
        </w:rPr>
      </w:pPr>
    </w:p>
    <w:p w14:paraId="1B0A2E25"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Aquellos bloques de contenidos que no estén contemplados en este sistema de acreditaciones serán de cursado obligatorio para todos los estudiantes de la Tecnicatura Superior en Mecatrónica.</w:t>
      </w:r>
    </w:p>
    <w:p w14:paraId="7098F3B7" w14:textId="77777777" w:rsidR="00BA6B50" w:rsidRDefault="00BA6B50" w:rsidP="00BA6B50">
      <w:pPr>
        <w:widowControl w:val="0"/>
        <w:autoSpaceDE w:val="0"/>
        <w:autoSpaceDN w:val="0"/>
        <w:adjustRightInd w:val="0"/>
        <w:spacing w:after="0" w:line="240" w:lineRule="auto"/>
        <w:ind w:right="-1"/>
        <w:rPr>
          <w:rFonts w:ascii="Times New Roman" w:hAnsi="Times New Roman" w:cs="Times New Roman"/>
          <w:kern w:val="1"/>
          <w:sz w:val="26"/>
          <w:szCs w:val="26"/>
          <w:lang w:val="es-ES"/>
        </w:rPr>
      </w:pPr>
    </w:p>
    <w:p w14:paraId="36CAAF1D" w14:textId="77777777" w:rsidR="00BA6B50" w:rsidRDefault="00BA6B50" w:rsidP="00BA6B50">
      <w:pPr>
        <w:widowControl w:val="0"/>
        <w:autoSpaceDE w:val="0"/>
        <w:autoSpaceDN w:val="0"/>
        <w:adjustRightInd w:val="0"/>
        <w:spacing w:after="0" w:line="240" w:lineRule="auto"/>
        <w:ind w:right="-1"/>
        <w:rPr>
          <w:rFonts w:ascii="Times New Roman" w:hAnsi="Times New Roman" w:cs="Times New Roman"/>
          <w:kern w:val="1"/>
          <w:sz w:val="26"/>
          <w:szCs w:val="26"/>
          <w:lang w:val="es-ES"/>
        </w:rPr>
      </w:pPr>
    </w:p>
    <w:p w14:paraId="18ACBA4A" w14:textId="77777777" w:rsidR="00BA6B50" w:rsidRDefault="00BA6B50" w:rsidP="00BA6B50">
      <w:pPr>
        <w:widowControl w:val="0"/>
        <w:autoSpaceDE w:val="0"/>
        <w:autoSpaceDN w:val="0"/>
        <w:adjustRightInd w:val="0"/>
        <w:spacing w:before="1" w:after="0" w:line="240" w:lineRule="auto"/>
        <w:ind w:right="-1"/>
        <w:rPr>
          <w:rFonts w:ascii="Times New Roman" w:hAnsi="Times New Roman" w:cs="Times New Roman"/>
          <w:kern w:val="1"/>
          <w:sz w:val="24"/>
          <w:szCs w:val="24"/>
          <w:lang w:val="es-ES"/>
        </w:rPr>
      </w:pPr>
    </w:p>
    <w:p w14:paraId="357358B0" w14:textId="77777777" w:rsidR="00BA6B50" w:rsidRDefault="00BA6B50" w:rsidP="00BA6B50">
      <w:pPr>
        <w:widowControl w:val="0"/>
        <w:numPr>
          <w:ilvl w:val="1"/>
          <w:numId w:val="57"/>
        </w:numPr>
        <w:tabs>
          <w:tab w:val="left" w:pos="843"/>
        </w:tabs>
        <w:autoSpaceDE w:val="0"/>
        <w:autoSpaceDN w:val="0"/>
        <w:adjustRightInd w:val="0"/>
        <w:spacing w:after="0" w:line="240" w:lineRule="auto"/>
        <w:ind w:left="0" w:right="-1" w:firstLine="0"/>
        <w:rPr>
          <w:rFonts w:ascii="Arial" w:hAnsi="Arial" w:cs="Arial"/>
          <w:b/>
          <w:bCs/>
          <w:kern w:val="1"/>
          <w:sz w:val="24"/>
          <w:szCs w:val="24"/>
          <w:lang w:val="es-ES"/>
        </w:rPr>
      </w:pPr>
      <w:r>
        <w:rPr>
          <w:rFonts w:ascii="Arial" w:hAnsi="Arial" w:cs="Arial"/>
          <w:b/>
          <w:bCs/>
          <w:kern w:val="1"/>
          <w:sz w:val="24"/>
          <w:szCs w:val="24"/>
          <w:lang w:val="es-ES"/>
        </w:rPr>
        <w:t>4.1</w:t>
      </w:r>
      <w:r>
        <w:rPr>
          <w:rFonts w:ascii="Arial" w:hAnsi="Arial" w:cs="Arial"/>
          <w:b/>
          <w:bCs/>
          <w:kern w:val="1"/>
          <w:sz w:val="24"/>
          <w:szCs w:val="24"/>
          <w:lang w:val="es-ES"/>
        </w:rPr>
        <w:tab/>
        <w:t>Trayectorias formativas provenientes de ETP de nivel</w:t>
      </w:r>
      <w:r>
        <w:rPr>
          <w:rFonts w:ascii="Arial" w:hAnsi="Arial" w:cs="Arial"/>
          <w:b/>
          <w:bCs/>
          <w:spacing w:val="-10"/>
          <w:kern w:val="1"/>
          <w:sz w:val="24"/>
          <w:szCs w:val="24"/>
          <w:lang w:val="es-ES"/>
        </w:rPr>
        <w:t xml:space="preserve"> </w:t>
      </w:r>
      <w:r>
        <w:rPr>
          <w:rFonts w:ascii="Arial" w:hAnsi="Arial" w:cs="Arial"/>
          <w:b/>
          <w:bCs/>
          <w:kern w:val="1"/>
          <w:sz w:val="24"/>
          <w:szCs w:val="24"/>
          <w:lang w:val="es-ES"/>
        </w:rPr>
        <w:t>secundario</w:t>
      </w:r>
    </w:p>
    <w:p w14:paraId="251E2D6F" w14:textId="77777777" w:rsidR="00BA6B50" w:rsidRDefault="00BA6B50" w:rsidP="00BA6B50">
      <w:pPr>
        <w:widowControl w:val="0"/>
        <w:autoSpaceDE w:val="0"/>
        <w:autoSpaceDN w:val="0"/>
        <w:adjustRightInd w:val="0"/>
        <w:spacing w:before="2" w:after="0" w:line="240" w:lineRule="auto"/>
        <w:ind w:right="-1"/>
        <w:rPr>
          <w:rFonts w:ascii="Times New Roman" w:hAnsi="Times New Roman" w:cs="Times New Roman"/>
          <w:b/>
          <w:bCs/>
          <w:kern w:val="1"/>
          <w:sz w:val="31"/>
          <w:szCs w:val="31"/>
          <w:lang w:val="es-ES"/>
        </w:rPr>
      </w:pPr>
    </w:p>
    <w:p w14:paraId="11C1B878" w14:textId="77777777" w:rsidR="00BA6B50" w:rsidRDefault="00BA6B50" w:rsidP="00BA6B50">
      <w:pPr>
        <w:widowControl w:val="0"/>
        <w:autoSpaceDE w:val="0"/>
        <w:autoSpaceDN w:val="0"/>
        <w:adjustRightInd w:val="0"/>
        <w:spacing w:before="1" w:after="0" w:line="240" w:lineRule="auto"/>
        <w:ind w:right="-1"/>
        <w:jc w:val="both"/>
        <w:rPr>
          <w:rFonts w:ascii="Arial" w:hAnsi="Arial" w:cs="Arial"/>
          <w:b/>
          <w:bCs/>
          <w:i/>
          <w:iCs/>
          <w:kern w:val="1"/>
          <w:sz w:val="24"/>
          <w:szCs w:val="24"/>
          <w:lang w:val="es-ES"/>
        </w:rPr>
      </w:pPr>
      <w:r>
        <w:rPr>
          <w:rFonts w:ascii="Arial" w:hAnsi="Arial" w:cs="Arial"/>
          <w:b/>
          <w:bCs/>
          <w:i/>
          <w:iCs/>
          <w:kern w:val="1"/>
          <w:sz w:val="24"/>
          <w:szCs w:val="24"/>
          <w:lang w:val="es-ES"/>
        </w:rPr>
        <w:t>TÉCNICO MECÁNICO:</w:t>
      </w:r>
    </w:p>
    <w:p w14:paraId="4FCE8F76" w14:textId="77777777" w:rsidR="00BA6B50" w:rsidRDefault="00BA6B50" w:rsidP="00BA6B50">
      <w:pPr>
        <w:widowControl w:val="0"/>
        <w:autoSpaceDE w:val="0"/>
        <w:autoSpaceDN w:val="0"/>
        <w:adjustRightInd w:val="0"/>
        <w:spacing w:before="1" w:after="0" w:line="240" w:lineRule="auto"/>
        <w:ind w:right="-1"/>
        <w:rPr>
          <w:rFonts w:ascii="Times New Roman" w:hAnsi="Times New Roman" w:cs="Times New Roman"/>
          <w:b/>
          <w:bCs/>
          <w:i/>
          <w:iCs/>
          <w:kern w:val="1"/>
          <w:sz w:val="31"/>
          <w:szCs w:val="31"/>
          <w:lang w:val="es-ES"/>
        </w:rPr>
      </w:pPr>
    </w:p>
    <w:p w14:paraId="426280BA" w14:textId="77777777" w:rsidR="00BA6B50" w:rsidRDefault="00BA6B50" w:rsidP="00BA6B50">
      <w:pPr>
        <w:widowControl w:val="0"/>
        <w:autoSpaceDE w:val="0"/>
        <w:autoSpaceDN w:val="0"/>
        <w:adjustRightInd w:val="0"/>
        <w:spacing w:after="0" w:line="276" w:lineRule="auto"/>
        <w:ind w:right="-1"/>
        <w:jc w:val="both"/>
        <w:rPr>
          <w:rFonts w:ascii="Arial" w:hAnsi="Arial" w:cs="Arial"/>
          <w:kern w:val="1"/>
          <w:sz w:val="24"/>
          <w:szCs w:val="24"/>
          <w:lang w:val="es-ES"/>
        </w:rPr>
      </w:pPr>
      <w:r>
        <w:rPr>
          <w:rFonts w:ascii="Arial" w:hAnsi="Arial" w:cs="Arial"/>
          <w:kern w:val="1"/>
          <w:sz w:val="24"/>
          <w:szCs w:val="24"/>
          <w:lang w:val="es-ES"/>
        </w:rPr>
        <w:t>De acuerdo al análisis comparativo entre los contenidos del Técnico Superior en Mecatrónica con el Marco de Referencia del Técnico Mecánico según Resolución del Consejo Federal N° 15/07 anexo VII,</w:t>
      </w:r>
      <w:r>
        <w:rPr>
          <w:rFonts w:ascii="Arial" w:hAnsi="Arial" w:cs="Arial"/>
          <w:spacing w:val="-9"/>
          <w:kern w:val="1"/>
          <w:sz w:val="24"/>
          <w:szCs w:val="24"/>
          <w:lang w:val="es-ES"/>
        </w:rPr>
        <w:t xml:space="preserve"> </w:t>
      </w:r>
      <w:r>
        <w:rPr>
          <w:rFonts w:ascii="Arial" w:hAnsi="Arial" w:cs="Arial"/>
          <w:kern w:val="1"/>
          <w:sz w:val="24"/>
          <w:szCs w:val="24"/>
          <w:lang w:val="es-ES"/>
        </w:rPr>
        <w:t>acredita:</w:t>
      </w:r>
    </w:p>
    <w:p w14:paraId="57F137C3" w14:textId="77777777" w:rsidR="00BA6B50" w:rsidRDefault="00BA6B50" w:rsidP="00BA6B50">
      <w:pPr>
        <w:widowControl w:val="0"/>
        <w:autoSpaceDE w:val="0"/>
        <w:autoSpaceDN w:val="0"/>
        <w:adjustRightInd w:val="0"/>
        <w:spacing w:before="7" w:after="0" w:line="240" w:lineRule="auto"/>
        <w:ind w:right="-1"/>
        <w:rPr>
          <w:rFonts w:ascii="Times New Roman" w:hAnsi="Times New Roman" w:cs="Times New Roman"/>
          <w:kern w:val="1"/>
          <w:sz w:val="27"/>
          <w:szCs w:val="27"/>
          <w:lang w:val="es-ES"/>
        </w:rPr>
      </w:pPr>
    </w:p>
    <w:p w14:paraId="5BF505A9" w14:textId="77777777" w:rsidR="00BA6B50" w:rsidRDefault="00BA6B50" w:rsidP="00BA6B50">
      <w:pPr>
        <w:widowControl w:val="0"/>
        <w:autoSpaceDE w:val="0"/>
        <w:autoSpaceDN w:val="0"/>
        <w:adjustRightInd w:val="0"/>
        <w:spacing w:after="0" w:line="276" w:lineRule="auto"/>
        <w:ind w:right="-1"/>
        <w:rPr>
          <w:rFonts w:ascii="Arial" w:hAnsi="Arial" w:cs="Arial"/>
          <w:kern w:val="1"/>
          <w:sz w:val="24"/>
          <w:szCs w:val="24"/>
          <w:lang w:val="es-ES"/>
        </w:rPr>
      </w:pPr>
      <w:r>
        <w:rPr>
          <w:rFonts w:ascii="Arial" w:hAnsi="Arial" w:cs="Arial"/>
          <w:kern w:val="1"/>
          <w:sz w:val="24"/>
          <w:szCs w:val="24"/>
          <w:lang w:val="es-ES"/>
        </w:rPr>
        <w:t>En forma total los siguientes contenidos del campo de formación de Fundamento:</w:t>
      </w:r>
    </w:p>
    <w:p w14:paraId="61E70BB8" w14:textId="77777777" w:rsidR="00BA6B50" w:rsidRDefault="00BA6B50" w:rsidP="00BA6B50">
      <w:pPr>
        <w:widowControl w:val="0"/>
        <w:numPr>
          <w:ilvl w:val="1"/>
          <w:numId w:val="58"/>
        </w:numPr>
        <w:tabs>
          <w:tab w:val="left" w:pos="1400"/>
          <w:tab w:val="left" w:pos="7120"/>
        </w:tabs>
        <w:autoSpaceDE w:val="0"/>
        <w:autoSpaceDN w:val="0"/>
        <w:adjustRightInd w:val="0"/>
        <w:spacing w:after="0" w:line="276" w:lineRule="auto"/>
        <w:ind w:left="0" w:right="-1" w:firstLine="0"/>
        <w:rPr>
          <w:rFonts w:ascii="Arial" w:hAnsi="Arial" w:cs="Arial"/>
          <w:kern w:val="1"/>
          <w:sz w:val="24"/>
          <w:szCs w:val="24"/>
          <w:lang w:val="es-ES"/>
        </w:rPr>
      </w:pPr>
      <w:r>
        <w:rPr>
          <w:rFonts w:ascii="Arial" w:hAnsi="Arial" w:cs="Arial"/>
          <w:i/>
          <w:iCs/>
          <w:spacing w:val="-1"/>
          <w:kern w:val="1"/>
          <w:sz w:val="24"/>
          <w:szCs w:val="24"/>
          <w:lang w:val="es-ES"/>
        </w:rPr>
        <w:t>2.1</w:t>
      </w:r>
      <w:r>
        <w:rPr>
          <w:rFonts w:ascii="Arial" w:hAnsi="Arial" w:cs="Arial"/>
          <w:i/>
          <w:iCs/>
          <w:spacing w:val="-1"/>
          <w:kern w:val="1"/>
          <w:sz w:val="24"/>
          <w:szCs w:val="24"/>
          <w:lang w:val="es-ES"/>
        </w:rPr>
        <w:tab/>
      </w:r>
      <w:r>
        <w:rPr>
          <w:rFonts w:ascii="Arial" w:hAnsi="Arial" w:cs="Arial"/>
          <w:i/>
          <w:iCs/>
          <w:kern w:val="1"/>
          <w:sz w:val="24"/>
          <w:szCs w:val="24"/>
          <w:lang w:val="es-ES"/>
        </w:rPr>
        <w:t>Provenientes  del  campo  de  la  Tecnología</w:t>
      </w:r>
      <w:r>
        <w:rPr>
          <w:rFonts w:ascii="Arial" w:hAnsi="Arial" w:cs="Arial"/>
          <w:i/>
          <w:iCs/>
          <w:spacing w:val="32"/>
          <w:kern w:val="1"/>
          <w:sz w:val="24"/>
          <w:szCs w:val="24"/>
          <w:lang w:val="es-ES"/>
        </w:rPr>
        <w:t xml:space="preserve"> </w:t>
      </w:r>
      <w:r>
        <w:rPr>
          <w:rFonts w:ascii="Arial" w:hAnsi="Arial" w:cs="Arial"/>
          <w:i/>
          <w:iCs/>
          <w:kern w:val="1"/>
          <w:sz w:val="24"/>
          <w:szCs w:val="24"/>
          <w:lang w:val="es-ES"/>
        </w:rPr>
        <w:t>de</w:t>
      </w:r>
      <w:r>
        <w:rPr>
          <w:rFonts w:ascii="Arial" w:hAnsi="Arial" w:cs="Arial"/>
          <w:i/>
          <w:iCs/>
          <w:spacing w:val="61"/>
          <w:kern w:val="1"/>
          <w:sz w:val="24"/>
          <w:szCs w:val="24"/>
          <w:lang w:val="es-ES"/>
        </w:rPr>
        <w:t xml:space="preserve"> </w:t>
      </w:r>
      <w:r>
        <w:rPr>
          <w:rFonts w:ascii="Arial" w:hAnsi="Arial" w:cs="Arial"/>
          <w:i/>
          <w:iCs/>
          <w:kern w:val="1"/>
          <w:sz w:val="24"/>
          <w:szCs w:val="24"/>
          <w:lang w:val="es-ES"/>
        </w:rPr>
        <w:t>la</w:t>
      </w:r>
      <w:r>
        <w:rPr>
          <w:rFonts w:ascii="Arial" w:hAnsi="Arial" w:cs="Arial"/>
          <w:i/>
          <w:iCs/>
          <w:kern w:val="1"/>
          <w:sz w:val="24"/>
          <w:szCs w:val="24"/>
          <w:lang w:val="es-ES"/>
        </w:rPr>
        <w:tab/>
        <w:t>Información y la representación</w:t>
      </w:r>
      <w:r>
        <w:rPr>
          <w:rFonts w:ascii="Arial" w:hAnsi="Arial" w:cs="Arial"/>
          <w:i/>
          <w:iCs/>
          <w:spacing w:val="-1"/>
          <w:kern w:val="1"/>
          <w:sz w:val="24"/>
          <w:szCs w:val="24"/>
          <w:lang w:val="es-ES"/>
        </w:rPr>
        <w:t xml:space="preserve"> </w:t>
      </w:r>
      <w:r>
        <w:rPr>
          <w:rFonts w:ascii="Arial" w:hAnsi="Arial" w:cs="Arial"/>
          <w:i/>
          <w:iCs/>
          <w:kern w:val="1"/>
          <w:sz w:val="24"/>
          <w:szCs w:val="24"/>
          <w:lang w:val="es-ES"/>
        </w:rPr>
        <w:t>gráfica</w:t>
      </w:r>
      <w:r>
        <w:rPr>
          <w:rFonts w:ascii="Arial" w:hAnsi="Arial" w:cs="Arial"/>
          <w:kern w:val="1"/>
          <w:sz w:val="24"/>
          <w:szCs w:val="24"/>
          <w:lang w:val="es-ES"/>
        </w:rPr>
        <w:t>:</w:t>
      </w:r>
    </w:p>
    <w:p w14:paraId="77B97E30" w14:textId="77777777" w:rsidR="00BA6B50" w:rsidRDefault="00BA6B50" w:rsidP="00BA6B50">
      <w:pPr>
        <w:widowControl w:val="0"/>
        <w:numPr>
          <w:ilvl w:val="1"/>
          <w:numId w:val="58"/>
        </w:numPr>
        <w:tabs>
          <w:tab w:val="left" w:pos="1270"/>
        </w:tabs>
        <w:autoSpaceDE w:val="0"/>
        <w:autoSpaceDN w:val="0"/>
        <w:adjustRightInd w:val="0"/>
        <w:spacing w:after="0" w:line="240" w:lineRule="auto"/>
        <w:ind w:left="0" w:right="-1" w:firstLine="0"/>
        <w:rPr>
          <w:rFonts w:ascii="Arial" w:hAnsi="Arial" w:cs="Arial"/>
          <w:i/>
          <w:iCs/>
          <w:kern w:val="1"/>
          <w:sz w:val="24"/>
          <w:szCs w:val="24"/>
          <w:lang w:val="es-ES"/>
        </w:rPr>
      </w:pPr>
      <w:r>
        <w:rPr>
          <w:rFonts w:ascii="Arial" w:hAnsi="Arial" w:cs="Arial"/>
          <w:i/>
          <w:iCs/>
          <w:spacing w:val="-1"/>
          <w:kern w:val="1"/>
          <w:sz w:val="24"/>
          <w:szCs w:val="24"/>
          <w:lang w:val="es-ES"/>
        </w:rPr>
        <w:t>2.2</w:t>
      </w:r>
      <w:r>
        <w:rPr>
          <w:rFonts w:ascii="Arial" w:hAnsi="Arial" w:cs="Arial"/>
          <w:i/>
          <w:iCs/>
          <w:spacing w:val="-1"/>
          <w:kern w:val="1"/>
          <w:sz w:val="24"/>
          <w:szCs w:val="24"/>
          <w:lang w:val="es-ES"/>
        </w:rPr>
        <w:tab/>
      </w:r>
      <w:r>
        <w:rPr>
          <w:rFonts w:ascii="Arial" w:hAnsi="Arial" w:cs="Arial"/>
          <w:i/>
          <w:iCs/>
          <w:kern w:val="1"/>
          <w:sz w:val="24"/>
          <w:szCs w:val="24"/>
          <w:lang w:val="es-ES"/>
        </w:rPr>
        <w:t>Provenientes del campo de la Tecnología de los</w:t>
      </w:r>
      <w:r>
        <w:rPr>
          <w:rFonts w:ascii="Arial" w:hAnsi="Arial" w:cs="Arial"/>
          <w:i/>
          <w:iCs/>
          <w:spacing w:val="-10"/>
          <w:kern w:val="1"/>
          <w:sz w:val="24"/>
          <w:szCs w:val="24"/>
          <w:lang w:val="es-ES"/>
        </w:rPr>
        <w:t xml:space="preserve"> </w:t>
      </w:r>
      <w:r>
        <w:rPr>
          <w:rFonts w:ascii="Arial" w:hAnsi="Arial" w:cs="Arial"/>
          <w:i/>
          <w:iCs/>
          <w:kern w:val="1"/>
          <w:sz w:val="24"/>
          <w:szCs w:val="24"/>
          <w:lang w:val="es-ES"/>
        </w:rPr>
        <w:t>materiales</w:t>
      </w:r>
    </w:p>
    <w:p w14:paraId="222AEA4E" w14:textId="77777777" w:rsidR="00BA6B50" w:rsidRDefault="00BA6B50" w:rsidP="00BA6B50">
      <w:pPr>
        <w:widowControl w:val="0"/>
        <w:numPr>
          <w:ilvl w:val="1"/>
          <w:numId w:val="58"/>
        </w:numPr>
        <w:tabs>
          <w:tab w:val="left" w:pos="1270"/>
        </w:tabs>
        <w:autoSpaceDE w:val="0"/>
        <w:autoSpaceDN w:val="0"/>
        <w:adjustRightInd w:val="0"/>
        <w:spacing w:before="42" w:after="0" w:line="240" w:lineRule="auto"/>
        <w:ind w:left="0" w:right="-1" w:firstLine="0"/>
        <w:rPr>
          <w:rFonts w:ascii="Arial" w:hAnsi="Arial" w:cs="Arial"/>
          <w:i/>
          <w:iCs/>
          <w:kern w:val="1"/>
          <w:sz w:val="24"/>
          <w:szCs w:val="24"/>
          <w:lang w:val="es-ES"/>
        </w:rPr>
      </w:pPr>
      <w:r>
        <w:rPr>
          <w:rFonts w:ascii="Arial" w:hAnsi="Arial" w:cs="Arial"/>
          <w:i/>
          <w:iCs/>
          <w:spacing w:val="-1"/>
          <w:kern w:val="1"/>
          <w:sz w:val="24"/>
          <w:szCs w:val="24"/>
          <w:lang w:val="es-ES"/>
        </w:rPr>
        <w:t>2.3</w:t>
      </w:r>
      <w:r>
        <w:rPr>
          <w:rFonts w:ascii="Arial" w:hAnsi="Arial" w:cs="Arial"/>
          <w:i/>
          <w:iCs/>
          <w:spacing w:val="-1"/>
          <w:kern w:val="1"/>
          <w:sz w:val="24"/>
          <w:szCs w:val="24"/>
          <w:lang w:val="es-ES"/>
        </w:rPr>
        <w:tab/>
      </w:r>
      <w:r>
        <w:rPr>
          <w:rFonts w:ascii="Arial" w:hAnsi="Arial" w:cs="Arial"/>
          <w:i/>
          <w:iCs/>
          <w:kern w:val="1"/>
          <w:sz w:val="24"/>
          <w:szCs w:val="24"/>
          <w:lang w:val="es-ES"/>
        </w:rPr>
        <w:t>Provenientes del campo de la</w:t>
      </w:r>
      <w:r>
        <w:rPr>
          <w:rFonts w:ascii="Arial" w:hAnsi="Arial" w:cs="Arial"/>
          <w:i/>
          <w:iCs/>
          <w:spacing w:val="-2"/>
          <w:kern w:val="1"/>
          <w:sz w:val="24"/>
          <w:szCs w:val="24"/>
          <w:lang w:val="es-ES"/>
        </w:rPr>
        <w:t xml:space="preserve"> </w:t>
      </w:r>
      <w:r>
        <w:rPr>
          <w:rFonts w:ascii="Arial" w:hAnsi="Arial" w:cs="Arial"/>
          <w:i/>
          <w:iCs/>
          <w:kern w:val="1"/>
          <w:sz w:val="24"/>
          <w:szCs w:val="24"/>
          <w:lang w:val="es-ES"/>
        </w:rPr>
        <w:t>Física</w:t>
      </w:r>
    </w:p>
    <w:p w14:paraId="636B7758" w14:textId="77777777" w:rsidR="00BA6B50" w:rsidRDefault="00BA6B50" w:rsidP="00BA6B50">
      <w:pPr>
        <w:widowControl w:val="0"/>
        <w:numPr>
          <w:ilvl w:val="1"/>
          <w:numId w:val="58"/>
        </w:numPr>
        <w:tabs>
          <w:tab w:val="left" w:pos="1203"/>
        </w:tabs>
        <w:autoSpaceDE w:val="0"/>
        <w:autoSpaceDN w:val="0"/>
        <w:adjustRightInd w:val="0"/>
        <w:spacing w:before="41" w:after="0" w:line="240" w:lineRule="auto"/>
        <w:ind w:left="0" w:right="-1" w:firstLine="0"/>
        <w:rPr>
          <w:rFonts w:ascii="Arial" w:hAnsi="Arial" w:cs="Arial"/>
          <w:kern w:val="1"/>
          <w:sz w:val="24"/>
          <w:szCs w:val="24"/>
          <w:lang w:val="es-ES"/>
        </w:rPr>
      </w:pPr>
      <w:r>
        <w:rPr>
          <w:rFonts w:ascii="Arial" w:hAnsi="Arial" w:cs="Arial"/>
          <w:i/>
          <w:iCs/>
          <w:spacing w:val="-1"/>
          <w:kern w:val="1"/>
          <w:sz w:val="24"/>
          <w:szCs w:val="24"/>
          <w:lang w:val="es-ES"/>
        </w:rPr>
        <w:t>2.4</w:t>
      </w:r>
      <w:r>
        <w:rPr>
          <w:rFonts w:ascii="Arial" w:hAnsi="Arial" w:cs="Arial"/>
          <w:i/>
          <w:iCs/>
          <w:spacing w:val="-1"/>
          <w:kern w:val="1"/>
          <w:sz w:val="24"/>
          <w:szCs w:val="24"/>
          <w:lang w:val="es-ES"/>
        </w:rPr>
        <w:tab/>
      </w:r>
      <w:r>
        <w:rPr>
          <w:rFonts w:ascii="Arial" w:hAnsi="Arial" w:cs="Arial"/>
          <w:i/>
          <w:iCs/>
          <w:kern w:val="1"/>
          <w:sz w:val="24"/>
          <w:szCs w:val="24"/>
          <w:lang w:val="es-ES"/>
        </w:rPr>
        <w:t>Provenientes del campo de los Procesos</w:t>
      </w:r>
      <w:r>
        <w:rPr>
          <w:rFonts w:ascii="Arial" w:hAnsi="Arial" w:cs="Arial"/>
          <w:i/>
          <w:iCs/>
          <w:spacing w:val="-7"/>
          <w:kern w:val="1"/>
          <w:sz w:val="24"/>
          <w:szCs w:val="24"/>
          <w:lang w:val="es-ES"/>
        </w:rPr>
        <w:t xml:space="preserve"> </w:t>
      </w:r>
      <w:r>
        <w:rPr>
          <w:rFonts w:ascii="Arial" w:hAnsi="Arial" w:cs="Arial"/>
          <w:i/>
          <w:iCs/>
          <w:kern w:val="1"/>
          <w:sz w:val="24"/>
          <w:szCs w:val="24"/>
          <w:lang w:val="es-ES"/>
        </w:rPr>
        <w:t>productivos</w:t>
      </w:r>
      <w:r>
        <w:rPr>
          <w:rFonts w:ascii="Arial" w:hAnsi="Arial" w:cs="Arial"/>
          <w:kern w:val="1"/>
          <w:sz w:val="24"/>
          <w:szCs w:val="24"/>
          <w:lang w:val="es-ES"/>
        </w:rPr>
        <w:t>:</w:t>
      </w:r>
    </w:p>
    <w:p w14:paraId="2CCE4FF9" w14:textId="77777777" w:rsidR="00BA6B50" w:rsidRDefault="00BA6B50" w:rsidP="00BA6B50">
      <w:pPr>
        <w:widowControl w:val="0"/>
        <w:autoSpaceDE w:val="0"/>
        <w:autoSpaceDN w:val="0"/>
        <w:adjustRightInd w:val="0"/>
        <w:spacing w:before="2" w:after="0" w:line="240" w:lineRule="auto"/>
        <w:ind w:right="-1"/>
        <w:rPr>
          <w:rFonts w:ascii="Times New Roman" w:hAnsi="Times New Roman" w:cs="Times New Roman"/>
          <w:kern w:val="1"/>
          <w:sz w:val="31"/>
          <w:szCs w:val="31"/>
          <w:lang w:val="es-ES"/>
        </w:rPr>
      </w:pPr>
    </w:p>
    <w:p w14:paraId="01DED79B"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En forma total los siguientes contenidos del campo de formación específica:</w:t>
      </w:r>
    </w:p>
    <w:p w14:paraId="5D02081C" w14:textId="77777777" w:rsidR="00BA6B50" w:rsidRDefault="00BA6B50" w:rsidP="00BA6B50">
      <w:pPr>
        <w:widowControl w:val="0"/>
        <w:numPr>
          <w:ilvl w:val="1"/>
          <w:numId w:val="59"/>
        </w:numPr>
        <w:tabs>
          <w:tab w:val="left" w:pos="1269"/>
        </w:tabs>
        <w:autoSpaceDE w:val="0"/>
        <w:autoSpaceDN w:val="0"/>
        <w:adjustRightInd w:val="0"/>
        <w:spacing w:before="41" w:after="0" w:line="240" w:lineRule="auto"/>
        <w:ind w:left="0" w:right="-1" w:firstLine="0"/>
        <w:rPr>
          <w:rFonts w:ascii="Arial" w:hAnsi="Arial" w:cs="Arial"/>
          <w:kern w:val="1"/>
          <w:sz w:val="24"/>
          <w:szCs w:val="24"/>
          <w:lang w:val="es-ES"/>
        </w:rPr>
      </w:pPr>
      <w:r>
        <w:rPr>
          <w:rFonts w:ascii="Arial" w:hAnsi="Arial" w:cs="Arial"/>
          <w:i/>
          <w:iCs/>
          <w:spacing w:val="-1"/>
          <w:kern w:val="1"/>
          <w:sz w:val="24"/>
          <w:szCs w:val="24"/>
          <w:lang w:val="es-ES"/>
        </w:rPr>
        <w:t>3.1</w:t>
      </w:r>
      <w:r>
        <w:rPr>
          <w:rFonts w:ascii="Arial" w:hAnsi="Arial" w:cs="Arial"/>
          <w:i/>
          <w:iCs/>
          <w:spacing w:val="-1"/>
          <w:kern w:val="1"/>
          <w:sz w:val="24"/>
          <w:szCs w:val="24"/>
          <w:lang w:val="es-ES"/>
        </w:rPr>
        <w:tab/>
      </w:r>
      <w:r>
        <w:rPr>
          <w:rFonts w:ascii="Arial" w:hAnsi="Arial" w:cs="Arial"/>
          <w:i/>
          <w:iCs/>
          <w:kern w:val="1"/>
          <w:sz w:val="24"/>
          <w:szCs w:val="24"/>
          <w:lang w:val="es-ES"/>
        </w:rPr>
        <w:t>Aspectos formativos referidos a la información</w:t>
      </w:r>
      <w:r>
        <w:rPr>
          <w:rFonts w:ascii="Arial" w:hAnsi="Arial" w:cs="Arial"/>
          <w:i/>
          <w:iCs/>
          <w:spacing w:val="-7"/>
          <w:kern w:val="1"/>
          <w:sz w:val="24"/>
          <w:szCs w:val="24"/>
          <w:lang w:val="es-ES"/>
        </w:rPr>
        <w:t xml:space="preserve"> </w:t>
      </w:r>
      <w:r>
        <w:rPr>
          <w:rFonts w:ascii="Arial" w:hAnsi="Arial" w:cs="Arial"/>
          <w:i/>
          <w:iCs/>
          <w:kern w:val="1"/>
          <w:sz w:val="24"/>
          <w:szCs w:val="24"/>
          <w:lang w:val="es-ES"/>
        </w:rPr>
        <w:t>técnica</w:t>
      </w:r>
      <w:r>
        <w:rPr>
          <w:rFonts w:ascii="Arial" w:hAnsi="Arial" w:cs="Arial"/>
          <w:kern w:val="1"/>
          <w:sz w:val="24"/>
          <w:szCs w:val="24"/>
          <w:lang w:val="es-ES"/>
        </w:rPr>
        <w:t>:</w:t>
      </w:r>
    </w:p>
    <w:p w14:paraId="31FDF9DC" w14:textId="77777777" w:rsidR="00BA6B50" w:rsidRDefault="00BA6B50" w:rsidP="00BA6B50">
      <w:pPr>
        <w:widowControl w:val="0"/>
        <w:autoSpaceDE w:val="0"/>
        <w:autoSpaceDN w:val="0"/>
        <w:adjustRightInd w:val="0"/>
        <w:spacing w:before="2" w:after="0" w:line="240" w:lineRule="auto"/>
        <w:ind w:right="-1"/>
        <w:rPr>
          <w:rFonts w:ascii="Times New Roman" w:hAnsi="Times New Roman" w:cs="Times New Roman"/>
          <w:kern w:val="1"/>
          <w:sz w:val="16"/>
          <w:szCs w:val="16"/>
          <w:lang w:val="es-ES"/>
        </w:rPr>
      </w:pPr>
    </w:p>
    <w:p w14:paraId="776735AD" w14:textId="77777777" w:rsidR="00BA6B50" w:rsidRDefault="00BA6B50" w:rsidP="00BA6B50">
      <w:pPr>
        <w:widowControl w:val="0"/>
        <w:autoSpaceDE w:val="0"/>
        <w:autoSpaceDN w:val="0"/>
        <w:adjustRightInd w:val="0"/>
        <w:spacing w:before="100" w:after="0" w:line="240" w:lineRule="auto"/>
        <w:ind w:right="-1"/>
        <w:rPr>
          <w:rFonts w:ascii="Helvetica" w:hAnsi="Helvetica" w:cs="Helvetica"/>
          <w:i/>
          <w:iCs/>
          <w:kern w:val="1"/>
          <w:sz w:val="20"/>
          <w:szCs w:val="20"/>
          <w:lang w:val="es-ES"/>
        </w:rPr>
      </w:pPr>
      <w:r>
        <w:rPr>
          <w:rFonts w:ascii="Helvetica" w:hAnsi="Helvetica" w:cs="Helvetica"/>
          <w:i/>
          <w:iCs/>
          <w:kern w:val="1"/>
          <w:sz w:val="20"/>
          <w:szCs w:val="20"/>
          <w:lang w:val="es-ES"/>
        </w:rPr>
        <w:t>Consejo Federal de Educación</w:t>
      </w:r>
    </w:p>
    <w:p w14:paraId="4D8315FF" w14:textId="77777777" w:rsidR="00BA6B50" w:rsidRDefault="00BA6B50" w:rsidP="00BA6B50">
      <w:pPr>
        <w:widowControl w:val="0"/>
        <w:autoSpaceDE w:val="0"/>
        <w:autoSpaceDN w:val="0"/>
        <w:adjustRightInd w:val="0"/>
        <w:spacing w:before="4" w:after="0" w:line="240" w:lineRule="auto"/>
        <w:ind w:right="-1"/>
        <w:rPr>
          <w:rFonts w:ascii="Times New Roman" w:hAnsi="Times New Roman" w:cs="Times New Roman"/>
          <w:i/>
          <w:iCs/>
          <w:kern w:val="1"/>
          <w:sz w:val="15"/>
          <w:szCs w:val="15"/>
          <w:lang w:val="es-ES"/>
        </w:rPr>
      </w:pPr>
    </w:p>
    <w:p w14:paraId="38EFC40F" w14:textId="77777777" w:rsidR="00BA6B50" w:rsidRDefault="00BA6B50" w:rsidP="00BA6B50">
      <w:pPr>
        <w:widowControl w:val="0"/>
        <w:autoSpaceDE w:val="0"/>
        <w:autoSpaceDN w:val="0"/>
        <w:adjustRightInd w:val="0"/>
        <w:spacing w:before="101" w:after="0" w:line="525" w:lineRule="auto"/>
        <w:ind w:right="-1"/>
        <w:jc w:val="right"/>
        <w:rPr>
          <w:rFonts w:ascii="Helvetica" w:hAnsi="Helvetica" w:cs="Helvetica"/>
          <w:kern w:val="1"/>
          <w:sz w:val="20"/>
          <w:szCs w:val="20"/>
          <w:lang w:val="es-ES"/>
        </w:rPr>
      </w:pPr>
      <w:r>
        <w:rPr>
          <w:rFonts w:ascii="Helvetica" w:hAnsi="Helvetica" w:cs="Helvetica"/>
          <w:kern w:val="1"/>
          <w:sz w:val="20"/>
          <w:szCs w:val="20"/>
          <w:lang w:val="es-ES"/>
        </w:rPr>
        <w:lastRenderedPageBreak/>
        <w:t>Anexo III Resolución CFE Nº 352/19</w:t>
      </w:r>
    </w:p>
    <w:p w14:paraId="614146EB" w14:textId="77777777" w:rsidR="00BA6B50" w:rsidRDefault="00BA6B50" w:rsidP="00BA6B50">
      <w:pPr>
        <w:widowControl w:val="0"/>
        <w:numPr>
          <w:ilvl w:val="1"/>
          <w:numId w:val="60"/>
        </w:numPr>
        <w:tabs>
          <w:tab w:val="left" w:pos="1282"/>
        </w:tabs>
        <w:autoSpaceDE w:val="0"/>
        <w:autoSpaceDN w:val="0"/>
        <w:adjustRightInd w:val="0"/>
        <w:spacing w:after="0" w:line="240" w:lineRule="auto"/>
        <w:ind w:left="0" w:right="-1" w:firstLine="0"/>
        <w:rPr>
          <w:rFonts w:ascii="Arial" w:hAnsi="Arial" w:cs="Arial"/>
          <w:i/>
          <w:iCs/>
          <w:kern w:val="1"/>
          <w:sz w:val="24"/>
          <w:szCs w:val="24"/>
          <w:lang w:val="es-ES"/>
        </w:rPr>
      </w:pPr>
      <w:r>
        <w:rPr>
          <w:rFonts w:ascii="Arial" w:hAnsi="Arial" w:cs="Arial"/>
          <w:i/>
          <w:iCs/>
          <w:spacing w:val="-1"/>
          <w:kern w:val="1"/>
          <w:sz w:val="24"/>
          <w:szCs w:val="24"/>
          <w:lang w:val="es-ES"/>
        </w:rPr>
        <w:t>3.2</w:t>
      </w:r>
      <w:r>
        <w:rPr>
          <w:rFonts w:ascii="Arial" w:hAnsi="Arial" w:cs="Arial"/>
          <w:i/>
          <w:iCs/>
          <w:spacing w:val="-1"/>
          <w:kern w:val="1"/>
          <w:sz w:val="24"/>
          <w:szCs w:val="24"/>
          <w:lang w:val="es-ES"/>
        </w:rPr>
        <w:tab/>
      </w:r>
      <w:r>
        <w:rPr>
          <w:rFonts w:ascii="Arial" w:hAnsi="Arial" w:cs="Arial"/>
          <w:i/>
          <w:iCs/>
          <w:kern w:val="1"/>
          <w:sz w:val="24"/>
          <w:szCs w:val="24"/>
          <w:lang w:val="es-ES"/>
        </w:rPr>
        <w:t>Aspectos formativos referidos a la operación, montaje y mantenimiento de productos y equipos</w:t>
      </w:r>
      <w:r>
        <w:rPr>
          <w:rFonts w:ascii="Arial" w:hAnsi="Arial" w:cs="Arial"/>
          <w:i/>
          <w:iCs/>
          <w:spacing w:val="-1"/>
          <w:kern w:val="1"/>
          <w:sz w:val="24"/>
          <w:szCs w:val="24"/>
          <w:lang w:val="es-ES"/>
        </w:rPr>
        <w:t xml:space="preserve"> </w:t>
      </w:r>
      <w:r>
        <w:rPr>
          <w:rFonts w:ascii="Arial" w:hAnsi="Arial" w:cs="Arial"/>
          <w:i/>
          <w:iCs/>
          <w:kern w:val="1"/>
          <w:sz w:val="24"/>
          <w:szCs w:val="24"/>
          <w:lang w:val="es-ES"/>
        </w:rPr>
        <w:t>mecánicos</w:t>
      </w:r>
    </w:p>
    <w:p w14:paraId="204A8C8D" w14:textId="77777777" w:rsidR="00BA6B50" w:rsidRDefault="00BA6B50" w:rsidP="00BA6B50">
      <w:pPr>
        <w:widowControl w:val="0"/>
        <w:autoSpaceDE w:val="0"/>
        <w:autoSpaceDN w:val="0"/>
        <w:adjustRightInd w:val="0"/>
        <w:spacing w:after="0" w:line="240" w:lineRule="auto"/>
        <w:ind w:right="-1"/>
        <w:rPr>
          <w:rFonts w:ascii="Times New Roman" w:hAnsi="Times New Roman" w:cs="Times New Roman"/>
          <w:i/>
          <w:iCs/>
          <w:kern w:val="1"/>
          <w:sz w:val="26"/>
          <w:szCs w:val="26"/>
          <w:lang w:val="es-ES"/>
        </w:rPr>
      </w:pPr>
    </w:p>
    <w:p w14:paraId="66FEB544" w14:textId="77777777" w:rsidR="00BA6B50" w:rsidRDefault="00BA6B50" w:rsidP="00BA6B50">
      <w:pPr>
        <w:widowControl w:val="0"/>
        <w:autoSpaceDE w:val="0"/>
        <w:autoSpaceDN w:val="0"/>
        <w:adjustRightInd w:val="0"/>
        <w:spacing w:before="3" w:after="0" w:line="240" w:lineRule="auto"/>
        <w:ind w:right="-1"/>
        <w:rPr>
          <w:rFonts w:ascii="Times New Roman" w:hAnsi="Times New Roman" w:cs="Times New Roman"/>
          <w:i/>
          <w:iCs/>
          <w:kern w:val="1"/>
          <w:sz w:val="29"/>
          <w:szCs w:val="29"/>
          <w:lang w:val="es-ES"/>
        </w:rPr>
      </w:pPr>
    </w:p>
    <w:p w14:paraId="547CECCF" w14:textId="77777777" w:rsidR="00BA6B50" w:rsidRDefault="00BA6B50" w:rsidP="00BA6B50">
      <w:pPr>
        <w:widowControl w:val="0"/>
        <w:autoSpaceDE w:val="0"/>
        <w:autoSpaceDN w:val="0"/>
        <w:adjustRightInd w:val="0"/>
        <w:spacing w:before="1" w:after="0" w:line="240" w:lineRule="auto"/>
        <w:ind w:right="-1"/>
        <w:jc w:val="both"/>
        <w:rPr>
          <w:rFonts w:ascii="Arial" w:hAnsi="Arial" w:cs="Arial"/>
          <w:b/>
          <w:bCs/>
          <w:i/>
          <w:iCs/>
          <w:kern w:val="1"/>
          <w:sz w:val="24"/>
          <w:szCs w:val="24"/>
          <w:lang w:val="es-ES"/>
        </w:rPr>
      </w:pPr>
      <w:r>
        <w:rPr>
          <w:rFonts w:ascii="Arial" w:hAnsi="Arial" w:cs="Arial"/>
          <w:b/>
          <w:bCs/>
          <w:i/>
          <w:iCs/>
          <w:kern w:val="1"/>
          <w:sz w:val="24"/>
          <w:szCs w:val="24"/>
          <w:lang w:val="es-ES"/>
        </w:rPr>
        <w:t>TÉCNICO EN EQUIPOS E INSTALACIONES ELECTROMECÁNICAS:</w:t>
      </w:r>
    </w:p>
    <w:p w14:paraId="5795ABBF" w14:textId="77777777" w:rsidR="00BA6B50" w:rsidRDefault="00BA6B50" w:rsidP="00BA6B50">
      <w:pPr>
        <w:widowControl w:val="0"/>
        <w:autoSpaceDE w:val="0"/>
        <w:autoSpaceDN w:val="0"/>
        <w:adjustRightInd w:val="0"/>
        <w:spacing w:before="1" w:after="0" w:line="240" w:lineRule="auto"/>
        <w:ind w:right="-1"/>
        <w:rPr>
          <w:rFonts w:ascii="Times New Roman" w:hAnsi="Times New Roman" w:cs="Times New Roman"/>
          <w:b/>
          <w:bCs/>
          <w:i/>
          <w:iCs/>
          <w:kern w:val="1"/>
          <w:sz w:val="31"/>
          <w:szCs w:val="31"/>
          <w:lang w:val="es-ES"/>
        </w:rPr>
      </w:pPr>
    </w:p>
    <w:p w14:paraId="23EAA378" w14:textId="77777777" w:rsidR="00BA6B50" w:rsidRDefault="00BA6B50" w:rsidP="00BA6B50">
      <w:pPr>
        <w:widowControl w:val="0"/>
        <w:autoSpaceDE w:val="0"/>
        <w:autoSpaceDN w:val="0"/>
        <w:adjustRightInd w:val="0"/>
        <w:spacing w:after="0" w:line="276" w:lineRule="auto"/>
        <w:ind w:right="-1"/>
        <w:jc w:val="both"/>
        <w:rPr>
          <w:rFonts w:ascii="Arial" w:hAnsi="Arial" w:cs="Arial"/>
          <w:kern w:val="1"/>
          <w:sz w:val="24"/>
          <w:szCs w:val="24"/>
          <w:lang w:val="es-ES"/>
        </w:rPr>
      </w:pPr>
      <w:r>
        <w:rPr>
          <w:rFonts w:ascii="Arial" w:hAnsi="Arial" w:cs="Arial"/>
          <w:kern w:val="1"/>
          <w:sz w:val="24"/>
          <w:szCs w:val="24"/>
          <w:lang w:val="es-ES"/>
        </w:rPr>
        <w:t>De acuerdo al análisis comparativo entre los contenidos del Técnico Superior en Mecatrónica con el Marco de Referencia del Técnico en Equipos e Instalaciones Electromecánicas según Resolución del Consejo Federal N° 15/07 anexo V,</w:t>
      </w:r>
      <w:r>
        <w:rPr>
          <w:rFonts w:ascii="Arial" w:hAnsi="Arial" w:cs="Arial"/>
          <w:spacing w:val="-1"/>
          <w:kern w:val="1"/>
          <w:sz w:val="24"/>
          <w:szCs w:val="24"/>
          <w:lang w:val="es-ES"/>
        </w:rPr>
        <w:t xml:space="preserve"> </w:t>
      </w:r>
      <w:r>
        <w:rPr>
          <w:rFonts w:ascii="Arial" w:hAnsi="Arial" w:cs="Arial"/>
          <w:kern w:val="1"/>
          <w:sz w:val="24"/>
          <w:szCs w:val="24"/>
          <w:lang w:val="es-ES"/>
        </w:rPr>
        <w:t>acredita:</w:t>
      </w:r>
    </w:p>
    <w:p w14:paraId="7B8DE757" w14:textId="77777777" w:rsidR="00BA6B50" w:rsidRDefault="00BA6B50" w:rsidP="00BA6B50">
      <w:pPr>
        <w:widowControl w:val="0"/>
        <w:autoSpaceDE w:val="0"/>
        <w:autoSpaceDN w:val="0"/>
        <w:adjustRightInd w:val="0"/>
        <w:spacing w:before="6" w:after="0" w:line="240" w:lineRule="auto"/>
        <w:ind w:right="-1"/>
        <w:rPr>
          <w:rFonts w:ascii="Times New Roman" w:hAnsi="Times New Roman" w:cs="Times New Roman"/>
          <w:kern w:val="1"/>
          <w:sz w:val="27"/>
          <w:szCs w:val="27"/>
          <w:lang w:val="es-ES"/>
        </w:rPr>
      </w:pPr>
    </w:p>
    <w:p w14:paraId="0DF0F004" w14:textId="77777777" w:rsidR="00BA6B50" w:rsidRDefault="00BA6B50" w:rsidP="00BA6B50">
      <w:pPr>
        <w:widowControl w:val="0"/>
        <w:autoSpaceDE w:val="0"/>
        <w:autoSpaceDN w:val="0"/>
        <w:adjustRightInd w:val="0"/>
        <w:spacing w:after="0" w:line="276" w:lineRule="auto"/>
        <w:ind w:right="-1"/>
        <w:rPr>
          <w:rFonts w:ascii="Arial" w:hAnsi="Arial" w:cs="Arial"/>
          <w:kern w:val="1"/>
          <w:sz w:val="24"/>
          <w:szCs w:val="24"/>
          <w:lang w:val="es-ES"/>
        </w:rPr>
      </w:pPr>
      <w:r>
        <w:rPr>
          <w:rFonts w:ascii="Arial" w:hAnsi="Arial" w:cs="Arial"/>
          <w:kern w:val="1"/>
          <w:sz w:val="24"/>
          <w:szCs w:val="24"/>
          <w:lang w:val="es-ES"/>
        </w:rPr>
        <w:t>En forma total los siguientes contenidos del campo de formación de Fundamento:</w:t>
      </w:r>
    </w:p>
    <w:p w14:paraId="6F348338" w14:textId="77777777" w:rsidR="00BA6B50" w:rsidRDefault="00BA6B50" w:rsidP="00BA6B50">
      <w:pPr>
        <w:widowControl w:val="0"/>
        <w:numPr>
          <w:ilvl w:val="1"/>
          <w:numId w:val="61"/>
        </w:numPr>
        <w:tabs>
          <w:tab w:val="left" w:pos="1456"/>
          <w:tab w:val="left" w:pos="7132"/>
        </w:tabs>
        <w:autoSpaceDE w:val="0"/>
        <w:autoSpaceDN w:val="0"/>
        <w:adjustRightInd w:val="0"/>
        <w:spacing w:after="0" w:line="276" w:lineRule="auto"/>
        <w:ind w:left="0" w:right="-1" w:firstLine="0"/>
        <w:rPr>
          <w:rFonts w:ascii="Arial" w:hAnsi="Arial" w:cs="Arial"/>
          <w:kern w:val="1"/>
          <w:sz w:val="24"/>
          <w:szCs w:val="24"/>
          <w:lang w:val="es-ES"/>
        </w:rPr>
      </w:pPr>
      <w:r>
        <w:rPr>
          <w:rFonts w:ascii="Arial" w:hAnsi="Arial" w:cs="Arial"/>
          <w:i/>
          <w:iCs/>
          <w:spacing w:val="-1"/>
          <w:kern w:val="1"/>
          <w:sz w:val="24"/>
          <w:szCs w:val="24"/>
          <w:lang w:val="es-ES"/>
        </w:rPr>
        <w:t>2.1</w:t>
      </w:r>
      <w:r>
        <w:rPr>
          <w:rFonts w:ascii="Arial" w:hAnsi="Arial" w:cs="Arial"/>
          <w:i/>
          <w:iCs/>
          <w:spacing w:val="-1"/>
          <w:kern w:val="1"/>
          <w:sz w:val="24"/>
          <w:szCs w:val="24"/>
          <w:lang w:val="es-ES"/>
        </w:rPr>
        <w:tab/>
      </w:r>
      <w:r>
        <w:rPr>
          <w:rFonts w:ascii="Arial" w:hAnsi="Arial" w:cs="Arial"/>
          <w:i/>
          <w:iCs/>
          <w:kern w:val="1"/>
          <w:sz w:val="24"/>
          <w:szCs w:val="24"/>
          <w:lang w:val="es-ES"/>
        </w:rPr>
        <w:t>Provenientes  del  campo  de  la  Tecnología</w:t>
      </w:r>
      <w:r>
        <w:rPr>
          <w:rFonts w:ascii="Arial" w:hAnsi="Arial" w:cs="Arial"/>
          <w:i/>
          <w:iCs/>
          <w:spacing w:val="1"/>
          <w:kern w:val="1"/>
          <w:sz w:val="24"/>
          <w:szCs w:val="24"/>
          <w:lang w:val="es-ES"/>
        </w:rPr>
        <w:t xml:space="preserve"> </w:t>
      </w:r>
      <w:r>
        <w:rPr>
          <w:rFonts w:ascii="Arial" w:hAnsi="Arial" w:cs="Arial"/>
          <w:i/>
          <w:iCs/>
          <w:kern w:val="1"/>
          <w:sz w:val="24"/>
          <w:szCs w:val="24"/>
          <w:lang w:val="es-ES"/>
        </w:rPr>
        <w:t>de</w:t>
      </w:r>
      <w:r>
        <w:rPr>
          <w:rFonts w:ascii="Arial" w:hAnsi="Arial" w:cs="Arial"/>
          <w:i/>
          <w:iCs/>
          <w:spacing w:val="56"/>
          <w:kern w:val="1"/>
          <w:sz w:val="24"/>
          <w:szCs w:val="24"/>
          <w:lang w:val="es-ES"/>
        </w:rPr>
        <w:t xml:space="preserve"> </w:t>
      </w:r>
      <w:r>
        <w:rPr>
          <w:rFonts w:ascii="Arial" w:hAnsi="Arial" w:cs="Arial"/>
          <w:i/>
          <w:iCs/>
          <w:kern w:val="1"/>
          <w:sz w:val="24"/>
          <w:szCs w:val="24"/>
          <w:lang w:val="es-ES"/>
        </w:rPr>
        <w:t>la</w:t>
      </w:r>
      <w:r>
        <w:rPr>
          <w:rFonts w:ascii="Arial" w:hAnsi="Arial" w:cs="Arial"/>
          <w:i/>
          <w:iCs/>
          <w:kern w:val="1"/>
          <w:sz w:val="24"/>
          <w:szCs w:val="24"/>
          <w:lang w:val="es-ES"/>
        </w:rPr>
        <w:tab/>
        <w:t>Información y la representación</w:t>
      </w:r>
      <w:r>
        <w:rPr>
          <w:rFonts w:ascii="Arial" w:hAnsi="Arial" w:cs="Arial"/>
          <w:i/>
          <w:iCs/>
          <w:spacing w:val="-1"/>
          <w:kern w:val="1"/>
          <w:sz w:val="24"/>
          <w:szCs w:val="24"/>
          <w:lang w:val="es-ES"/>
        </w:rPr>
        <w:t xml:space="preserve"> </w:t>
      </w:r>
      <w:r>
        <w:rPr>
          <w:rFonts w:ascii="Arial" w:hAnsi="Arial" w:cs="Arial"/>
          <w:i/>
          <w:iCs/>
          <w:kern w:val="1"/>
          <w:sz w:val="24"/>
          <w:szCs w:val="24"/>
          <w:lang w:val="es-ES"/>
        </w:rPr>
        <w:t>gráfica</w:t>
      </w:r>
      <w:r>
        <w:rPr>
          <w:rFonts w:ascii="Arial" w:hAnsi="Arial" w:cs="Arial"/>
          <w:kern w:val="1"/>
          <w:sz w:val="24"/>
          <w:szCs w:val="24"/>
          <w:lang w:val="es-ES"/>
        </w:rPr>
        <w:t>:</w:t>
      </w:r>
    </w:p>
    <w:p w14:paraId="4C9AFD45" w14:textId="77777777" w:rsidR="00BA6B50" w:rsidRDefault="00BA6B50" w:rsidP="00BA6B50">
      <w:pPr>
        <w:widowControl w:val="0"/>
        <w:numPr>
          <w:ilvl w:val="1"/>
          <w:numId w:val="61"/>
        </w:numPr>
        <w:tabs>
          <w:tab w:val="left" w:pos="1336"/>
        </w:tabs>
        <w:autoSpaceDE w:val="0"/>
        <w:autoSpaceDN w:val="0"/>
        <w:adjustRightInd w:val="0"/>
        <w:spacing w:after="0" w:line="240" w:lineRule="auto"/>
        <w:ind w:left="0" w:right="-1" w:firstLine="0"/>
        <w:rPr>
          <w:rFonts w:ascii="Arial" w:hAnsi="Arial" w:cs="Arial"/>
          <w:i/>
          <w:iCs/>
          <w:kern w:val="1"/>
          <w:sz w:val="24"/>
          <w:szCs w:val="24"/>
          <w:lang w:val="es-ES"/>
        </w:rPr>
      </w:pPr>
      <w:r>
        <w:rPr>
          <w:rFonts w:ascii="Arial" w:hAnsi="Arial" w:cs="Arial"/>
          <w:i/>
          <w:iCs/>
          <w:spacing w:val="-1"/>
          <w:kern w:val="1"/>
          <w:sz w:val="24"/>
          <w:szCs w:val="24"/>
          <w:lang w:val="es-ES"/>
        </w:rPr>
        <w:t>2.2</w:t>
      </w:r>
      <w:r>
        <w:rPr>
          <w:rFonts w:ascii="Arial" w:hAnsi="Arial" w:cs="Arial"/>
          <w:i/>
          <w:iCs/>
          <w:spacing w:val="-1"/>
          <w:kern w:val="1"/>
          <w:sz w:val="24"/>
          <w:szCs w:val="24"/>
          <w:lang w:val="es-ES"/>
        </w:rPr>
        <w:tab/>
      </w:r>
      <w:r>
        <w:rPr>
          <w:rFonts w:ascii="Arial" w:hAnsi="Arial" w:cs="Arial"/>
          <w:i/>
          <w:iCs/>
          <w:kern w:val="1"/>
          <w:sz w:val="24"/>
          <w:szCs w:val="24"/>
          <w:lang w:val="es-ES"/>
        </w:rPr>
        <w:t>Provenientes del campo de la Tecnología de los</w:t>
      </w:r>
      <w:r>
        <w:rPr>
          <w:rFonts w:ascii="Arial" w:hAnsi="Arial" w:cs="Arial"/>
          <w:i/>
          <w:iCs/>
          <w:spacing w:val="-11"/>
          <w:kern w:val="1"/>
          <w:sz w:val="24"/>
          <w:szCs w:val="24"/>
          <w:lang w:val="es-ES"/>
        </w:rPr>
        <w:t xml:space="preserve"> </w:t>
      </w:r>
      <w:r>
        <w:rPr>
          <w:rFonts w:ascii="Arial" w:hAnsi="Arial" w:cs="Arial"/>
          <w:i/>
          <w:iCs/>
          <w:kern w:val="1"/>
          <w:sz w:val="24"/>
          <w:szCs w:val="24"/>
          <w:lang w:val="es-ES"/>
        </w:rPr>
        <w:t>materiales</w:t>
      </w:r>
    </w:p>
    <w:p w14:paraId="70F318B4" w14:textId="77777777" w:rsidR="00BA6B50" w:rsidRDefault="00BA6B50" w:rsidP="00BA6B50">
      <w:pPr>
        <w:widowControl w:val="0"/>
        <w:numPr>
          <w:ilvl w:val="1"/>
          <w:numId w:val="61"/>
        </w:numPr>
        <w:tabs>
          <w:tab w:val="left" w:pos="1336"/>
        </w:tabs>
        <w:autoSpaceDE w:val="0"/>
        <w:autoSpaceDN w:val="0"/>
        <w:adjustRightInd w:val="0"/>
        <w:spacing w:before="42" w:after="0" w:line="240" w:lineRule="auto"/>
        <w:ind w:left="0" w:right="-1" w:firstLine="0"/>
        <w:rPr>
          <w:rFonts w:ascii="Arial" w:hAnsi="Arial" w:cs="Arial"/>
          <w:i/>
          <w:iCs/>
          <w:kern w:val="1"/>
          <w:sz w:val="24"/>
          <w:szCs w:val="24"/>
          <w:lang w:val="es-ES"/>
        </w:rPr>
      </w:pPr>
      <w:r>
        <w:rPr>
          <w:rFonts w:ascii="Arial" w:hAnsi="Arial" w:cs="Arial"/>
          <w:i/>
          <w:iCs/>
          <w:spacing w:val="-1"/>
          <w:kern w:val="1"/>
          <w:sz w:val="24"/>
          <w:szCs w:val="24"/>
          <w:lang w:val="es-ES"/>
        </w:rPr>
        <w:t>2.3</w:t>
      </w:r>
      <w:r>
        <w:rPr>
          <w:rFonts w:ascii="Arial" w:hAnsi="Arial" w:cs="Arial"/>
          <w:i/>
          <w:iCs/>
          <w:spacing w:val="-1"/>
          <w:kern w:val="1"/>
          <w:sz w:val="24"/>
          <w:szCs w:val="24"/>
          <w:lang w:val="es-ES"/>
        </w:rPr>
        <w:tab/>
      </w:r>
      <w:r>
        <w:rPr>
          <w:rFonts w:ascii="Arial" w:hAnsi="Arial" w:cs="Arial"/>
          <w:i/>
          <w:iCs/>
          <w:kern w:val="1"/>
          <w:sz w:val="24"/>
          <w:szCs w:val="24"/>
          <w:lang w:val="es-ES"/>
        </w:rPr>
        <w:t>Provenientes del campo de la</w:t>
      </w:r>
      <w:r>
        <w:rPr>
          <w:rFonts w:ascii="Arial" w:hAnsi="Arial" w:cs="Arial"/>
          <w:i/>
          <w:iCs/>
          <w:spacing w:val="-2"/>
          <w:kern w:val="1"/>
          <w:sz w:val="24"/>
          <w:szCs w:val="24"/>
          <w:lang w:val="es-ES"/>
        </w:rPr>
        <w:t xml:space="preserve"> </w:t>
      </w:r>
      <w:r>
        <w:rPr>
          <w:rFonts w:ascii="Arial" w:hAnsi="Arial" w:cs="Arial"/>
          <w:i/>
          <w:iCs/>
          <w:kern w:val="1"/>
          <w:sz w:val="24"/>
          <w:szCs w:val="24"/>
          <w:lang w:val="es-ES"/>
        </w:rPr>
        <w:t>Física</w:t>
      </w:r>
    </w:p>
    <w:p w14:paraId="3907AD06" w14:textId="77777777" w:rsidR="00BA6B50" w:rsidRDefault="00BA6B50" w:rsidP="00BA6B50">
      <w:pPr>
        <w:widowControl w:val="0"/>
        <w:numPr>
          <w:ilvl w:val="1"/>
          <w:numId w:val="61"/>
        </w:numPr>
        <w:tabs>
          <w:tab w:val="left" w:pos="1269"/>
        </w:tabs>
        <w:autoSpaceDE w:val="0"/>
        <w:autoSpaceDN w:val="0"/>
        <w:adjustRightInd w:val="0"/>
        <w:spacing w:before="41" w:after="0" w:line="240" w:lineRule="auto"/>
        <w:ind w:left="0" w:right="-1" w:firstLine="0"/>
        <w:rPr>
          <w:rFonts w:ascii="Arial" w:hAnsi="Arial" w:cs="Arial"/>
          <w:kern w:val="1"/>
          <w:sz w:val="24"/>
          <w:szCs w:val="24"/>
          <w:lang w:val="es-ES"/>
        </w:rPr>
      </w:pPr>
      <w:r>
        <w:rPr>
          <w:rFonts w:ascii="Arial" w:hAnsi="Arial" w:cs="Arial"/>
          <w:i/>
          <w:iCs/>
          <w:spacing w:val="-1"/>
          <w:kern w:val="1"/>
          <w:sz w:val="24"/>
          <w:szCs w:val="24"/>
          <w:lang w:val="es-ES"/>
        </w:rPr>
        <w:t>2.4</w:t>
      </w:r>
      <w:r>
        <w:rPr>
          <w:rFonts w:ascii="Arial" w:hAnsi="Arial" w:cs="Arial"/>
          <w:i/>
          <w:iCs/>
          <w:spacing w:val="-1"/>
          <w:kern w:val="1"/>
          <w:sz w:val="24"/>
          <w:szCs w:val="24"/>
          <w:lang w:val="es-ES"/>
        </w:rPr>
        <w:tab/>
      </w:r>
      <w:r>
        <w:rPr>
          <w:rFonts w:ascii="Arial" w:hAnsi="Arial" w:cs="Arial"/>
          <w:i/>
          <w:iCs/>
          <w:kern w:val="1"/>
          <w:sz w:val="24"/>
          <w:szCs w:val="24"/>
          <w:lang w:val="es-ES"/>
        </w:rPr>
        <w:t>Provenientes del campo de los Procesos</w:t>
      </w:r>
      <w:r>
        <w:rPr>
          <w:rFonts w:ascii="Arial" w:hAnsi="Arial" w:cs="Arial"/>
          <w:i/>
          <w:iCs/>
          <w:spacing w:val="-7"/>
          <w:kern w:val="1"/>
          <w:sz w:val="24"/>
          <w:szCs w:val="24"/>
          <w:lang w:val="es-ES"/>
        </w:rPr>
        <w:t xml:space="preserve"> </w:t>
      </w:r>
      <w:r>
        <w:rPr>
          <w:rFonts w:ascii="Arial" w:hAnsi="Arial" w:cs="Arial"/>
          <w:i/>
          <w:iCs/>
          <w:kern w:val="1"/>
          <w:sz w:val="24"/>
          <w:szCs w:val="24"/>
          <w:lang w:val="es-ES"/>
        </w:rPr>
        <w:t>productivos</w:t>
      </w:r>
      <w:r>
        <w:rPr>
          <w:rFonts w:ascii="Arial" w:hAnsi="Arial" w:cs="Arial"/>
          <w:kern w:val="1"/>
          <w:sz w:val="24"/>
          <w:szCs w:val="24"/>
          <w:lang w:val="es-ES"/>
        </w:rPr>
        <w:t>:</w:t>
      </w:r>
    </w:p>
    <w:p w14:paraId="76858DED" w14:textId="77777777" w:rsidR="00BA6B50" w:rsidRDefault="00BA6B50" w:rsidP="00BA6B50">
      <w:pPr>
        <w:widowControl w:val="0"/>
        <w:autoSpaceDE w:val="0"/>
        <w:autoSpaceDN w:val="0"/>
        <w:adjustRightInd w:val="0"/>
        <w:spacing w:before="2" w:after="0" w:line="240" w:lineRule="auto"/>
        <w:ind w:right="-1"/>
        <w:rPr>
          <w:rFonts w:ascii="Times New Roman" w:hAnsi="Times New Roman" w:cs="Times New Roman"/>
          <w:kern w:val="1"/>
          <w:sz w:val="31"/>
          <w:szCs w:val="31"/>
          <w:lang w:val="es-ES"/>
        </w:rPr>
      </w:pPr>
    </w:p>
    <w:p w14:paraId="7CA2B9A0" w14:textId="77777777" w:rsidR="00BA6B50" w:rsidRDefault="00BA6B50" w:rsidP="00BA6B50">
      <w:pPr>
        <w:widowControl w:val="0"/>
        <w:autoSpaceDE w:val="0"/>
        <w:autoSpaceDN w:val="0"/>
        <w:adjustRightInd w:val="0"/>
        <w:spacing w:after="0" w:line="240" w:lineRule="auto"/>
        <w:ind w:right="-1"/>
        <w:rPr>
          <w:rFonts w:ascii="Arial" w:hAnsi="Arial" w:cs="Arial"/>
          <w:kern w:val="1"/>
          <w:sz w:val="24"/>
          <w:szCs w:val="24"/>
          <w:lang w:val="es-ES"/>
        </w:rPr>
      </w:pPr>
      <w:r>
        <w:rPr>
          <w:rFonts w:ascii="Arial" w:hAnsi="Arial" w:cs="Arial"/>
          <w:kern w:val="1"/>
          <w:sz w:val="24"/>
          <w:szCs w:val="24"/>
          <w:lang w:val="es-ES"/>
        </w:rPr>
        <w:t>En forma total los siguientes contenidos del campo de formación específica:</w:t>
      </w:r>
    </w:p>
    <w:p w14:paraId="09B82B23" w14:textId="77777777" w:rsidR="00BA6B50" w:rsidRDefault="00BA6B50" w:rsidP="00BA6B50">
      <w:pPr>
        <w:widowControl w:val="0"/>
        <w:autoSpaceDE w:val="0"/>
        <w:autoSpaceDN w:val="0"/>
        <w:adjustRightInd w:val="0"/>
        <w:spacing w:before="41" w:after="0" w:line="240" w:lineRule="auto"/>
        <w:ind w:right="-1"/>
        <w:rPr>
          <w:rFonts w:ascii="Arial" w:hAnsi="Arial" w:cs="Arial"/>
          <w:kern w:val="1"/>
          <w:sz w:val="24"/>
          <w:szCs w:val="24"/>
          <w:lang w:val="es-ES"/>
        </w:rPr>
      </w:pPr>
      <w:r>
        <w:rPr>
          <w:rFonts w:ascii="Arial" w:hAnsi="Arial" w:cs="Arial"/>
          <w:i/>
          <w:iCs/>
          <w:kern w:val="1"/>
          <w:sz w:val="24"/>
          <w:szCs w:val="24"/>
          <w:lang w:val="es-ES"/>
        </w:rPr>
        <w:t>3.1 Aspectos formativos referidos a la información técnica</w:t>
      </w:r>
      <w:r>
        <w:rPr>
          <w:rFonts w:ascii="Arial" w:hAnsi="Arial" w:cs="Arial"/>
          <w:kern w:val="1"/>
          <w:sz w:val="24"/>
          <w:szCs w:val="24"/>
          <w:lang w:val="es-ES"/>
        </w:rPr>
        <w:t>:</w:t>
      </w:r>
    </w:p>
    <w:p w14:paraId="795B8280" w14:textId="77777777" w:rsidR="00BA6B50" w:rsidRDefault="00BA6B50" w:rsidP="00BA6B50">
      <w:pPr>
        <w:widowControl w:val="0"/>
        <w:autoSpaceDE w:val="0"/>
        <w:autoSpaceDN w:val="0"/>
        <w:adjustRightInd w:val="0"/>
        <w:spacing w:after="0" w:line="240" w:lineRule="auto"/>
        <w:ind w:right="-1"/>
        <w:rPr>
          <w:rFonts w:ascii="Arial" w:hAnsi="Arial" w:cs="Arial"/>
          <w:i/>
          <w:iCs/>
          <w:kern w:val="1"/>
          <w:sz w:val="24"/>
          <w:szCs w:val="24"/>
          <w:lang w:val="es-ES"/>
        </w:rPr>
      </w:pPr>
      <w:r>
        <w:rPr>
          <w:rFonts w:ascii="Arial" w:hAnsi="Arial" w:cs="Arial"/>
          <w:kern w:val="1"/>
          <w:sz w:val="24"/>
          <w:szCs w:val="24"/>
          <w:lang w:val="es-ES"/>
        </w:rPr>
        <w:t xml:space="preserve">3.3 </w:t>
      </w:r>
      <w:r>
        <w:rPr>
          <w:rFonts w:ascii="Arial" w:hAnsi="Arial" w:cs="Arial"/>
          <w:i/>
          <w:iCs/>
          <w:kern w:val="1"/>
          <w:sz w:val="24"/>
          <w:szCs w:val="24"/>
          <w:lang w:val="es-ES"/>
        </w:rPr>
        <w:t>Aspectos formativos referidos a la operación, montaje y mantenimiento de equipos e instalaciones electromecánicas</w:t>
      </w:r>
    </w:p>
    <w:p w14:paraId="46AA6FD2" w14:textId="77777777" w:rsidR="00BA6B50" w:rsidRDefault="00BA6B50" w:rsidP="00BA6B50">
      <w:pPr>
        <w:widowControl w:val="0"/>
        <w:autoSpaceDE w:val="0"/>
        <w:autoSpaceDN w:val="0"/>
        <w:adjustRightInd w:val="0"/>
        <w:spacing w:after="0" w:line="240" w:lineRule="auto"/>
        <w:ind w:right="-1"/>
        <w:rPr>
          <w:rFonts w:ascii="Times New Roman" w:hAnsi="Times New Roman" w:cs="Times New Roman"/>
          <w:i/>
          <w:iCs/>
          <w:kern w:val="1"/>
          <w:sz w:val="26"/>
          <w:szCs w:val="26"/>
          <w:lang w:val="es-ES"/>
        </w:rPr>
      </w:pPr>
    </w:p>
    <w:p w14:paraId="1390A6EE" w14:textId="77777777" w:rsidR="00BA6B50" w:rsidRDefault="00BA6B50" w:rsidP="00BA6B50">
      <w:pPr>
        <w:widowControl w:val="0"/>
        <w:autoSpaceDE w:val="0"/>
        <w:autoSpaceDN w:val="0"/>
        <w:adjustRightInd w:val="0"/>
        <w:spacing w:before="9" w:after="0" w:line="240" w:lineRule="auto"/>
        <w:ind w:right="-1"/>
        <w:rPr>
          <w:rFonts w:ascii="Times New Roman" w:hAnsi="Times New Roman" w:cs="Times New Roman"/>
          <w:i/>
          <w:iCs/>
          <w:kern w:val="1"/>
          <w:sz w:val="25"/>
          <w:szCs w:val="25"/>
          <w:lang w:val="es-ES"/>
        </w:rPr>
      </w:pPr>
    </w:p>
    <w:p w14:paraId="2F60B18F" w14:textId="77777777" w:rsidR="00BA6B50" w:rsidRDefault="00BA6B50" w:rsidP="00BA6B50">
      <w:pPr>
        <w:widowControl w:val="0"/>
        <w:autoSpaceDE w:val="0"/>
        <w:autoSpaceDN w:val="0"/>
        <w:adjustRightInd w:val="0"/>
        <w:spacing w:after="0" w:line="240" w:lineRule="auto"/>
        <w:ind w:right="-1"/>
        <w:rPr>
          <w:rFonts w:ascii="Arial" w:hAnsi="Arial" w:cs="Arial"/>
          <w:b/>
          <w:bCs/>
          <w:i/>
          <w:iCs/>
          <w:kern w:val="1"/>
          <w:sz w:val="24"/>
          <w:szCs w:val="24"/>
          <w:lang w:val="es-ES"/>
        </w:rPr>
      </w:pPr>
      <w:r>
        <w:rPr>
          <w:rFonts w:ascii="Arial" w:hAnsi="Arial" w:cs="Arial"/>
          <w:b/>
          <w:bCs/>
          <w:i/>
          <w:iCs/>
          <w:kern w:val="1"/>
          <w:sz w:val="24"/>
          <w:szCs w:val="24"/>
          <w:lang w:val="es-ES"/>
        </w:rPr>
        <w:t>TÉCNICO EN ELECTRÓNICA:</w:t>
      </w:r>
    </w:p>
    <w:p w14:paraId="2B887E29" w14:textId="77777777" w:rsidR="00BA6B50" w:rsidRDefault="00BA6B50" w:rsidP="00BA6B50">
      <w:pPr>
        <w:widowControl w:val="0"/>
        <w:autoSpaceDE w:val="0"/>
        <w:autoSpaceDN w:val="0"/>
        <w:adjustRightInd w:val="0"/>
        <w:spacing w:before="1" w:after="0" w:line="240" w:lineRule="auto"/>
        <w:ind w:right="-1"/>
        <w:rPr>
          <w:rFonts w:ascii="Times New Roman" w:hAnsi="Times New Roman" w:cs="Times New Roman"/>
          <w:b/>
          <w:bCs/>
          <w:i/>
          <w:iCs/>
          <w:kern w:val="1"/>
          <w:sz w:val="31"/>
          <w:szCs w:val="31"/>
          <w:lang w:val="es-ES"/>
        </w:rPr>
      </w:pPr>
    </w:p>
    <w:p w14:paraId="2E5CC21D" w14:textId="77777777" w:rsidR="00BA6B50" w:rsidRDefault="00BA6B50" w:rsidP="00BA6B50">
      <w:pPr>
        <w:widowControl w:val="0"/>
        <w:autoSpaceDE w:val="0"/>
        <w:autoSpaceDN w:val="0"/>
        <w:adjustRightInd w:val="0"/>
        <w:spacing w:after="0" w:line="276" w:lineRule="auto"/>
        <w:ind w:right="-1"/>
        <w:jc w:val="both"/>
        <w:rPr>
          <w:rFonts w:ascii="Arial" w:hAnsi="Arial" w:cs="Arial"/>
          <w:kern w:val="1"/>
          <w:sz w:val="24"/>
          <w:szCs w:val="24"/>
          <w:lang w:val="es-ES"/>
        </w:rPr>
      </w:pPr>
      <w:r>
        <w:rPr>
          <w:rFonts w:ascii="Arial" w:hAnsi="Arial" w:cs="Arial"/>
          <w:kern w:val="1"/>
          <w:sz w:val="24"/>
          <w:szCs w:val="24"/>
          <w:lang w:val="es-ES"/>
        </w:rPr>
        <w:t>De acuerdo al análisis comparativo entre los contenidos del Técnico Superior en Mecatrónica con el Marco de Referencia del Técnico en Electrónica según Resolución del Consejo Federal N° 15/07 anexo III,</w:t>
      </w:r>
      <w:r>
        <w:rPr>
          <w:rFonts w:ascii="Arial" w:hAnsi="Arial" w:cs="Arial"/>
          <w:spacing w:val="-9"/>
          <w:kern w:val="1"/>
          <w:sz w:val="24"/>
          <w:szCs w:val="24"/>
          <w:lang w:val="es-ES"/>
        </w:rPr>
        <w:t xml:space="preserve"> </w:t>
      </w:r>
      <w:r>
        <w:rPr>
          <w:rFonts w:ascii="Arial" w:hAnsi="Arial" w:cs="Arial"/>
          <w:kern w:val="1"/>
          <w:sz w:val="24"/>
          <w:szCs w:val="24"/>
          <w:lang w:val="es-ES"/>
        </w:rPr>
        <w:t>acredita:</w:t>
      </w:r>
    </w:p>
    <w:p w14:paraId="378F967F" w14:textId="77777777" w:rsidR="00BA6B50" w:rsidRDefault="00BA6B50" w:rsidP="00BA6B50">
      <w:pPr>
        <w:widowControl w:val="0"/>
        <w:autoSpaceDE w:val="0"/>
        <w:autoSpaceDN w:val="0"/>
        <w:adjustRightInd w:val="0"/>
        <w:spacing w:before="7" w:after="0" w:line="240" w:lineRule="auto"/>
        <w:ind w:right="-1"/>
        <w:rPr>
          <w:rFonts w:ascii="Times New Roman" w:hAnsi="Times New Roman" w:cs="Times New Roman"/>
          <w:kern w:val="1"/>
          <w:sz w:val="27"/>
          <w:szCs w:val="27"/>
          <w:lang w:val="es-ES"/>
        </w:rPr>
      </w:pPr>
    </w:p>
    <w:p w14:paraId="1A8D5650" w14:textId="77777777" w:rsidR="00BA6B50" w:rsidRDefault="00BA6B50" w:rsidP="00BA6B50">
      <w:pPr>
        <w:widowControl w:val="0"/>
        <w:autoSpaceDE w:val="0"/>
        <w:autoSpaceDN w:val="0"/>
        <w:adjustRightInd w:val="0"/>
        <w:spacing w:after="0" w:line="276" w:lineRule="auto"/>
        <w:ind w:right="-1"/>
        <w:rPr>
          <w:rFonts w:ascii="Arial" w:hAnsi="Arial" w:cs="Arial"/>
          <w:kern w:val="1"/>
          <w:sz w:val="24"/>
          <w:szCs w:val="24"/>
          <w:lang w:val="es-ES"/>
        </w:rPr>
      </w:pPr>
      <w:r>
        <w:rPr>
          <w:rFonts w:ascii="Arial" w:hAnsi="Arial" w:cs="Arial"/>
          <w:kern w:val="1"/>
          <w:sz w:val="24"/>
          <w:szCs w:val="24"/>
          <w:lang w:val="es-ES"/>
        </w:rPr>
        <w:t>En forma total los siguientes contenidos del campo de formación de Fundamento:</w:t>
      </w:r>
    </w:p>
    <w:p w14:paraId="3B34FC2D" w14:textId="77777777" w:rsidR="00BA6B50" w:rsidRDefault="00BA6B50" w:rsidP="00BA6B50">
      <w:pPr>
        <w:widowControl w:val="0"/>
        <w:autoSpaceDE w:val="0"/>
        <w:autoSpaceDN w:val="0"/>
        <w:adjustRightInd w:val="0"/>
        <w:spacing w:before="2" w:after="0" w:line="240" w:lineRule="auto"/>
        <w:ind w:right="-1"/>
        <w:rPr>
          <w:rFonts w:ascii="Times New Roman" w:hAnsi="Times New Roman" w:cs="Times New Roman"/>
          <w:kern w:val="1"/>
          <w:sz w:val="16"/>
          <w:szCs w:val="16"/>
          <w:lang w:val="es-ES"/>
        </w:rPr>
      </w:pPr>
    </w:p>
    <w:p w14:paraId="7ABB1E44" w14:textId="77777777" w:rsidR="00BA6B50" w:rsidRDefault="00BA6B50" w:rsidP="00BA6B50">
      <w:pPr>
        <w:widowControl w:val="0"/>
        <w:autoSpaceDE w:val="0"/>
        <w:autoSpaceDN w:val="0"/>
        <w:adjustRightInd w:val="0"/>
        <w:spacing w:before="100" w:after="0" w:line="240" w:lineRule="auto"/>
        <w:ind w:right="-1"/>
        <w:rPr>
          <w:rFonts w:ascii="Helvetica" w:hAnsi="Helvetica" w:cs="Helvetica"/>
          <w:i/>
          <w:iCs/>
          <w:kern w:val="1"/>
          <w:sz w:val="20"/>
          <w:szCs w:val="20"/>
          <w:lang w:val="es-ES"/>
        </w:rPr>
      </w:pPr>
      <w:r>
        <w:rPr>
          <w:rFonts w:ascii="Helvetica" w:hAnsi="Helvetica" w:cs="Helvetica"/>
          <w:i/>
          <w:iCs/>
          <w:kern w:val="1"/>
          <w:sz w:val="20"/>
          <w:szCs w:val="20"/>
          <w:lang w:val="es-ES"/>
        </w:rPr>
        <w:t>Consejo Federal de Educación</w:t>
      </w:r>
    </w:p>
    <w:p w14:paraId="77850153" w14:textId="77777777" w:rsidR="00BA6B50" w:rsidRDefault="00BA6B50" w:rsidP="00BA6B50">
      <w:pPr>
        <w:widowControl w:val="0"/>
        <w:autoSpaceDE w:val="0"/>
        <w:autoSpaceDN w:val="0"/>
        <w:adjustRightInd w:val="0"/>
        <w:spacing w:before="4" w:after="0" w:line="240" w:lineRule="auto"/>
        <w:ind w:right="-1"/>
        <w:rPr>
          <w:rFonts w:ascii="Times New Roman" w:hAnsi="Times New Roman" w:cs="Times New Roman"/>
          <w:i/>
          <w:iCs/>
          <w:kern w:val="1"/>
          <w:sz w:val="15"/>
          <w:szCs w:val="15"/>
          <w:lang w:val="es-ES"/>
        </w:rPr>
      </w:pPr>
    </w:p>
    <w:p w14:paraId="4490B946" w14:textId="77777777" w:rsidR="00BA6B50" w:rsidRDefault="00BA6B50" w:rsidP="00BA6B50">
      <w:pPr>
        <w:widowControl w:val="0"/>
        <w:autoSpaceDE w:val="0"/>
        <w:autoSpaceDN w:val="0"/>
        <w:adjustRightInd w:val="0"/>
        <w:spacing w:before="101" w:after="0" w:line="525" w:lineRule="auto"/>
        <w:ind w:right="-1"/>
        <w:jc w:val="right"/>
        <w:rPr>
          <w:rFonts w:ascii="Helvetica" w:hAnsi="Helvetica" w:cs="Helvetica"/>
          <w:kern w:val="1"/>
          <w:sz w:val="20"/>
          <w:szCs w:val="20"/>
          <w:lang w:val="es-ES"/>
        </w:rPr>
      </w:pPr>
      <w:r>
        <w:rPr>
          <w:rFonts w:ascii="Helvetica" w:hAnsi="Helvetica" w:cs="Helvetica"/>
          <w:kern w:val="1"/>
          <w:sz w:val="20"/>
          <w:szCs w:val="20"/>
          <w:lang w:val="es-ES"/>
        </w:rPr>
        <w:t>Anexo III Resolución CFE Nº 352/19</w:t>
      </w:r>
    </w:p>
    <w:p w14:paraId="7F209076" w14:textId="77777777" w:rsidR="00BA6B50" w:rsidRDefault="00BA6B50" w:rsidP="00BA6B50">
      <w:pPr>
        <w:widowControl w:val="0"/>
        <w:numPr>
          <w:ilvl w:val="1"/>
          <w:numId w:val="62"/>
        </w:numPr>
        <w:tabs>
          <w:tab w:val="left" w:pos="1456"/>
          <w:tab w:val="left" w:pos="7132"/>
        </w:tabs>
        <w:autoSpaceDE w:val="0"/>
        <w:autoSpaceDN w:val="0"/>
        <w:adjustRightInd w:val="0"/>
        <w:spacing w:after="0" w:line="276" w:lineRule="auto"/>
        <w:ind w:left="0" w:right="-1" w:firstLine="0"/>
        <w:rPr>
          <w:rFonts w:ascii="Arial" w:hAnsi="Arial" w:cs="Arial"/>
          <w:kern w:val="1"/>
          <w:sz w:val="24"/>
          <w:szCs w:val="24"/>
          <w:lang w:val="es-ES"/>
        </w:rPr>
      </w:pPr>
      <w:r>
        <w:rPr>
          <w:rFonts w:ascii="Arial" w:hAnsi="Arial" w:cs="Arial"/>
          <w:i/>
          <w:iCs/>
          <w:spacing w:val="-1"/>
          <w:kern w:val="1"/>
          <w:sz w:val="24"/>
          <w:szCs w:val="24"/>
          <w:lang w:val="es-ES"/>
        </w:rPr>
        <w:t>2.1</w:t>
      </w:r>
      <w:r>
        <w:rPr>
          <w:rFonts w:ascii="Arial" w:hAnsi="Arial" w:cs="Arial"/>
          <w:i/>
          <w:iCs/>
          <w:spacing w:val="-1"/>
          <w:kern w:val="1"/>
          <w:sz w:val="24"/>
          <w:szCs w:val="24"/>
          <w:lang w:val="es-ES"/>
        </w:rPr>
        <w:tab/>
      </w:r>
      <w:r>
        <w:rPr>
          <w:rFonts w:ascii="Arial" w:hAnsi="Arial" w:cs="Arial"/>
          <w:i/>
          <w:iCs/>
          <w:kern w:val="1"/>
          <w:sz w:val="24"/>
          <w:szCs w:val="24"/>
          <w:lang w:val="es-ES"/>
        </w:rPr>
        <w:t>Provenientes  del  campo  de  la  Tecnología</w:t>
      </w:r>
      <w:r>
        <w:rPr>
          <w:rFonts w:ascii="Arial" w:hAnsi="Arial" w:cs="Arial"/>
          <w:i/>
          <w:iCs/>
          <w:spacing w:val="1"/>
          <w:kern w:val="1"/>
          <w:sz w:val="24"/>
          <w:szCs w:val="24"/>
          <w:lang w:val="es-ES"/>
        </w:rPr>
        <w:t xml:space="preserve"> </w:t>
      </w:r>
      <w:r>
        <w:rPr>
          <w:rFonts w:ascii="Arial" w:hAnsi="Arial" w:cs="Arial"/>
          <w:i/>
          <w:iCs/>
          <w:kern w:val="1"/>
          <w:sz w:val="24"/>
          <w:szCs w:val="24"/>
          <w:lang w:val="es-ES"/>
        </w:rPr>
        <w:t>de</w:t>
      </w:r>
      <w:r>
        <w:rPr>
          <w:rFonts w:ascii="Arial" w:hAnsi="Arial" w:cs="Arial"/>
          <w:i/>
          <w:iCs/>
          <w:spacing w:val="56"/>
          <w:kern w:val="1"/>
          <w:sz w:val="24"/>
          <w:szCs w:val="24"/>
          <w:lang w:val="es-ES"/>
        </w:rPr>
        <w:t xml:space="preserve"> </w:t>
      </w:r>
      <w:r>
        <w:rPr>
          <w:rFonts w:ascii="Arial" w:hAnsi="Arial" w:cs="Arial"/>
          <w:i/>
          <w:iCs/>
          <w:kern w:val="1"/>
          <w:sz w:val="24"/>
          <w:szCs w:val="24"/>
          <w:lang w:val="es-ES"/>
        </w:rPr>
        <w:t>la</w:t>
      </w:r>
      <w:r>
        <w:rPr>
          <w:rFonts w:ascii="Arial" w:hAnsi="Arial" w:cs="Arial"/>
          <w:i/>
          <w:iCs/>
          <w:kern w:val="1"/>
          <w:sz w:val="24"/>
          <w:szCs w:val="24"/>
          <w:lang w:val="es-ES"/>
        </w:rPr>
        <w:tab/>
        <w:t>Información y la representación</w:t>
      </w:r>
      <w:r>
        <w:rPr>
          <w:rFonts w:ascii="Arial" w:hAnsi="Arial" w:cs="Arial"/>
          <w:i/>
          <w:iCs/>
          <w:spacing w:val="-1"/>
          <w:kern w:val="1"/>
          <w:sz w:val="24"/>
          <w:szCs w:val="24"/>
          <w:lang w:val="es-ES"/>
        </w:rPr>
        <w:t xml:space="preserve"> </w:t>
      </w:r>
      <w:r>
        <w:rPr>
          <w:rFonts w:ascii="Arial" w:hAnsi="Arial" w:cs="Arial"/>
          <w:i/>
          <w:iCs/>
          <w:kern w:val="1"/>
          <w:sz w:val="24"/>
          <w:szCs w:val="24"/>
          <w:lang w:val="es-ES"/>
        </w:rPr>
        <w:t>gráfica</w:t>
      </w:r>
      <w:r>
        <w:rPr>
          <w:rFonts w:ascii="Arial" w:hAnsi="Arial" w:cs="Arial"/>
          <w:kern w:val="1"/>
          <w:sz w:val="24"/>
          <w:szCs w:val="24"/>
          <w:lang w:val="es-ES"/>
        </w:rPr>
        <w:t>:</w:t>
      </w:r>
    </w:p>
    <w:p w14:paraId="1F52FD80" w14:textId="77777777" w:rsidR="00BA6B50" w:rsidRDefault="00BA6B50" w:rsidP="00BA6B50">
      <w:pPr>
        <w:widowControl w:val="0"/>
        <w:numPr>
          <w:ilvl w:val="1"/>
          <w:numId w:val="62"/>
        </w:numPr>
        <w:tabs>
          <w:tab w:val="left" w:pos="1336"/>
        </w:tabs>
        <w:autoSpaceDE w:val="0"/>
        <w:autoSpaceDN w:val="0"/>
        <w:adjustRightInd w:val="0"/>
        <w:spacing w:after="0" w:line="240" w:lineRule="auto"/>
        <w:ind w:left="0" w:right="-1" w:firstLine="0"/>
        <w:rPr>
          <w:rFonts w:ascii="Arial" w:hAnsi="Arial" w:cs="Arial"/>
          <w:i/>
          <w:iCs/>
          <w:kern w:val="1"/>
          <w:sz w:val="24"/>
          <w:szCs w:val="24"/>
          <w:lang w:val="es-ES"/>
        </w:rPr>
      </w:pPr>
      <w:r>
        <w:rPr>
          <w:rFonts w:ascii="Arial" w:hAnsi="Arial" w:cs="Arial"/>
          <w:i/>
          <w:iCs/>
          <w:spacing w:val="-1"/>
          <w:kern w:val="1"/>
          <w:sz w:val="24"/>
          <w:szCs w:val="24"/>
          <w:lang w:val="es-ES"/>
        </w:rPr>
        <w:t>2.2</w:t>
      </w:r>
      <w:r>
        <w:rPr>
          <w:rFonts w:ascii="Arial" w:hAnsi="Arial" w:cs="Arial"/>
          <w:i/>
          <w:iCs/>
          <w:spacing w:val="-1"/>
          <w:kern w:val="1"/>
          <w:sz w:val="24"/>
          <w:szCs w:val="24"/>
          <w:lang w:val="es-ES"/>
        </w:rPr>
        <w:tab/>
      </w:r>
      <w:r>
        <w:rPr>
          <w:rFonts w:ascii="Arial" w:hAnsi="Arial" w:cs="Arial"/>
          <w:i/>
          <w:iCs/>
          <w:kern w:val="1"/>
          <w:sz w:val="24"/>
          <w:szCs w:val="24"/>
          <w:lang w:val="es-ES"/>
        </w:rPr>
        <w:t>Provenientes del campo de la Tecnología de los</w:t>
      </w:r>
      <w:r>
        <w:rPr>
          <w:rFonts w:ascii="Arial" w:hAnsi="Arial" w:cs="Arial"/>
          <w:i/>
          <w:iCs/>
          <w:spacing w:val="-11"/>
          <w:kern w:val="1"/>
          <w:sz w:val="24"/>
          <w:szCs w:val="24"/>
          <w:lang w:val="es-ES"/>
        </w:rPr>
        <w:t xml:space="preserve"> </w:t>
      </w:r>
      <w:r>
        <w:rPr>
          <w:rFonts w:ascii="Arial" w:hAnsi="Arial" w:cs="Arial"/>
          <w:i/>
          <w:iCs/>
          <w:kern w:val="1"/>
          <w:sz w:val="24"/>
          <w:szCs w:val="24"/>
          <w:lang w:val="es-ES"/>
        </w:rPr>
        <w:t>materiales</w:t>
      </w:r>
    </w:p>
    <w:p w14:paraId="4DD3CA13" w14:textId="77777777" w:rsidR="00BA6B50" w:rsidRDefault="00BA6B50" w:rsidP="00BA6B50">
      <w:pPr>
        <w:widowControl w:val="0"/>
        <w:numPr>
          <w:ilvl w:val="1"/>
          <w:numId w:val="62"/>
        </w:numPr>
        <w:tabs>
          <w:tab w:val="left" w:pos="1336"/>
        </w:tabs>
        <w:autoSpaceDE w:val="0"/>
        <w:autoSpaceDN w:val="0"/>
        <w:adjustRightInd w:val="0"/>
        <w:spacing w:before="42" w:after="0" w:line="240" w:lineRule="auto"/>
        <w:ind w:left="0" w:right="-1" w:firstLine="0"/>
        <w:rPr>
          <w:rFonts w:ascii="Arial" w:hAnsi="Arial" w:cs="Arial"/>
          <w:i/>
          <w:iCs/>
          <w:kern w:val="1"/>
          <w:sz w:val="24"/>
          <w:szCs w:val="24"/>
          <w:lang w:val="es-ES"/>
        </w:rPr>
      </w:pPr>
      <w:r>
        <w:rPr>
          <w:rFonts w:ascii="Arial" w:hAnsi="Arial" w:cs="Arial"/>
          <w:i/>
          <w:iCs/>
          <w:spacing w:val="-1"/>
          <w:kern w:val="1"/>
          <w:sz w:val="24"/>
          <w:szCs w:val="24"/>
          <w:lang w:val="es-ES"/>
        </w:rPr>
        <w:t>2.3</w:t>
      </w:r>
      <w:r>
        <w:rPr>
          <w:rFonts w:ascii="Arial" w:hAnsi="Arial" w:cs="Arial"/>
          <w:i/>
          <w:iCs/>
          <w:spacing w:val="-1"/>
          <w:kern w:val="1"/>
          <w:sz w:val="24"/>
          <w:szCs w:val="24"/>
          <w:lang w:val="es-ES"/>
        </w:rPr>
        <w:tab/>
      </w:r>
      <w:r>
        <w:rPr>
          <w:rFonts w:ascii="Arial" w:hAnsi="Arial" w:cs="Arial"/>
          <w:i/>
          <w:iCs/>
          <w:kern w:val="1"/>
          <w:sz w:val="24"/>
          <w:szCs w:val="24"/>
          <w:lang w:val="es-ES"/>
        </w:rPr>
        <w:t>Provenientes del campo de la</w:t>
      </w:r>
      <w:r>
        <w:rPr>
          <w:rFonts w:ascii="Arial" w:hAnsi="Arial" w:cs="Arial"/>
          <w:i/>
          <w:iCs/>
          <w:spacing w:val="-2"/>
          <w:kern w:val="1"/>
          <w:sz w:val="24"/>
          <w:szCs w:val="24"/>
          <w:lang w:val="es-ES"/>
        </w:rPr>
        <w:t xml:space="preserve"> </w:t>
      </w:r>
      <w:r>
        <w:rPr>
          <w:rFonts w:ascii="Arial" w:hAnsi="Arial" w:cs="Arial"/>
          <w:i/>
          <w:iCs/>
          <w:kern w:val="1"/>
          <w:sz w:val="24"/>
          <w:szCs w:val="24"/>
          <w:lang w:val="es-ES"/>
        </w:rPr>
        <w:t>Física</w:t>
      </w:r>
    </w:p>
    <w:p w14:paraId="50FC2C0B" w14:textId="77777777" w:rsidR="00BA6B50" w:rsidRDefault="00BA6B50" w:rsidP="00BA6B50">
      <w:pPr>
        <w:widowControl w:val="0"/>
        <w:numPr>
          <w:ilvl w:val="1"/>
          <w:numId w:val="62"/>
        </w:numPr>
        <w:tabs>
          <w:tab w:val="left" w:pos="1269"/>
        </w:tabs>
        <w:autoSpaceDE w:val="0"/>
        <w:autoSpaceDN w:val="0"/>
        <w:adjustRightInd w:val="0"/>
        <w:spacing w:before="41" w:after="0" w:line="240" w:lineRule="auto"/>
        <w:ind w:left="0" w:right="-1" w:firstLine="0"/>
        <w:rPr>
          <w:rFonts w:ascii="Arial" w:hAnsi="Arial" w:cs="Arial"/>
          <w:kern w:val="1"/>
          <w:sz w:val="24"/>
          <w:szCs w:val="24"/>
          <w:lang w:val="es-ES"/>
        </w:rPr>
      </w:pPr>
      <w:r>
        <w:rPr>
          <w:rFonts w:ascii="Arial" w:hAnsi="Arial" w:cs="Arial"/>
          <w:i/>
          <w:iCs/>
          <w:spacing w:val="-1"/>
          <w:kern w:val="1"/>
          <w:sz w:val="24"/>
          <w:szCs w:val="24"/>
          <w:lang w:val="es-ES"/>
        </w:rPr>
        <w:lastRenderedPageBreak/>
        <w:t>2.4</w:t>
      </w:r>
      <w:r>
        <w:rPr>
          <w:rFonts w:ascii="Arial" w:hAnsi="Arial" w:cs="Arial"/>
          <w:i/>
          <w:iCs/>
          <w:spacing w:val="-1"/>
          <w:kern w:val="1"/>
          <w:sz w:val="24"/>
          <w:szCs w:val="24"/>
          <w:lang w:val="es-ES"/>
        </w:rPr>
        <w:tab/>
      </w:r>
      <w:r>
        <w:rPr>
          <w:rFonts w:ascii="Arial" w:hAnsi="Arial" w:cs="Arial"/>
          <w:i/>
          <w:iCs/>
          <w:kern w:val="1"/>
          <w:sz w:val="24"/>
          <w:szCs w:val="24"/>
          <w:lang w:val="es-ES"/>
        </w:rPr>
        <w:t>Provenientes del campo de los Procesos</w:t>
      </w:r>
      <w:r>
        <w:rPr>
          <w:rFonts w:ascii="Arial" w:hAnsi="Arial" w:cs="Arial"/>
          <w:i/>
          <w:iCs/>
          <w:spacing w:val="-7"/>
          <w:kern w:val="1"/>
          <w:sz w:val="24"/>
          <w:szCs w:val="24"/>
          <w:lang w:val="es-ES"/>
        </w:rPr>
        <w:t xml:space="preserve"> </w:t>
      </w:r>
      <w:r>
        <w:rPr>
          <w:rFonts w:ascii="Arial" w:hAnsi="Arial" w:cs="Arial"/>
          <w:i/>
          <w:iCs/>
          <w:kern w:val="1"/>
          <w:sz w:val="24"/>
          <w:szCs w:val="24"/>
          <w:lang w:val="es-ES"/>
        </w:rPr>
        <w:t>productivos</w:t>
      </w:r>
      <w:r>
        <w:rPr>
          <w:rFonts w:ascii="Arial" w:hAnsi="Arial" w:cs="Arial"/>
          <w:kern w:val="1"/>
          <w:sz w:val="24"/>
          <w:szCs w:val="24"/>
          <w:lang w:val="es-ES"/>
        </w:rPr>
        <w:t>:</w:t>
      </w:r>
    </w:p>
    <w:p w14:paraId="75328679" w14:textId="77777777" w:rsidR="00BA6B50" w:rsidRDefault="00BA6B50" w:rsidP="00BA6B50">
      <w:pPr>
        <w:widowControl w:val="0"/>
        <w:autoSpaceDE w:val="0"/>
        <w:autoSpaceDN w:val="0"/>
        <w:adjustRightInd w:val="0"/>
        <w:spacing w:before="2" w:after="0" w:line="240" w:lineRule="auto"/>
        <w:ind w:right="-1"/>
        <w:rPr>
          <w:rFonts w:ascii="Times New Roman" w:hAnsi="Times New Roman" w:cs="Times New Roman"/>
          <w:kern w:val="1"/>
          <w:sz w:val="31"/>
          <w:szCs w:val="31"/>
          <w:lang w:val="es-ES"/>
        </w:rPr>
      </w:pPr>
    </w:p>
    <w:p w14:paraId="2E5DC00D" w14:textId="77777777" w:rsidR="00BA6B50" w:rsidRDefault="00BA6B50" w:rsidP="00BA6B50">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En forma total los siguientes contenidos del campo de formación específica:</w:t>
      </w:r>
    </w:p>
    <w:p w14:paraId="5D9D825F" w14:textId="77777777" w:rsidR="00BA6B50" w:rsidRDefault="00BA6B50" w:rsidP="00BA6B50">
      <w:pPr>
        <w:widowControl w:val="0"/>
        <w:autoSpaceDE w:val="0"/>
        <w:autoSpaceDN w:val="0"/>
        <w:adjustRightInd w:val="0"/>
        <w:spacing w:before="40" w:after="0" w:line="240" w:lineRule="auto"/>
        <w:ind w:right="-1"/>
        <w:jc w:val="both"/>
        <w:rPr>
          <w:rFonts w:ascii="Arial" w:hAnsi="Arial" w:cs="Arial"/>
          <w:kern w:val="1"/>
          <w:sz w:val="24"/>
          <w:szCs w:val="24"/>
          <w:lang w:val="es-ES"/>
        </w:rPr>
      </w:pPr>
      <w:r>
        <w:rPr>
          <w:rFonts w:ascii="Arial" w:hAnsi="Arial" w:cs="Arial"/>
          <w:i/>
          <w:iCs/>
          <w:kern w:val="1"/>
          <w:sz w:val="24"/>
          <w:szCs w:val="24"/>
          <w:lang w:val="es-ES"/>
        </w:rPr>
        <w:t>3.1 Aspectos formativos referidos a la información técnica</w:t>
      </w:r>
      <w:r>
        <w:rPr>
          <w:rFonts w:ascii="Arial" w:hAnsi="Arial" w:cs="Arial"/>
          <w:kern w:val="1"/>
          <w:sz w:val="24"/>
          <w:szCs w:val="24"/>
          <w:lang w:val="es-ES"/>
        </w:rPr>
        <w:t>:</w:t>
      </w:r>
    </w:p>
    <w:p w14:paraId="7E9F5392" w14:textId="77777777" w:rsidR="00BA6B50" w:rsidRDefault="00BA6B50" w:rsidP="00BA6B50">
      <w:pPr>
        <w:widowControl w:val="0"/>
        <w:autoSpaceDE w:val="0"/>
        <w:autoSpaceDN w:val="0"/>
        <w:adjustRightInd w:val="0"/>
        <w:spacing w:before="1" w:after="0" w:line="276" w:lineRule="auto"/>
        <w:ind w:right="-1"/>
        <w:jc w:val="both"/>
        <w:rPr>
          <w:rFonts w:ascii="Arial" w:hAnsi="Arial" w:cs="Arial"/>
          <w:i/>
          <w:iCs/>
          <w:kern w:val="1"/>
          <w:sz w:val="24"/>
          <w:szCs w:val="24"/>
          <w:lang w:val="es-ES"/>
        </w:rPr>
      </w:pPr>
      <w:r>
        <w:rPr>
          <w:rFonts w:ascii="Arial" w:hAnsi="Arial" w:cs="Arial"/>
          <w:kern w:val="1"/>
          <w:sz w:val="24"/>
          <w:szCs w:val="24"/>
          <w:lang w:val="es-ES"/>
        </w:rPr>
        <w:t xml:space="preserve">3.5 </w:t>
      </w:r>
      <w:r>
        <w:rPr>
          <w:rFonts w:ascii="Arial" w:hAnsi="Arial" w:cs="Arial"/>
          <w:i/>
          <w:iCs/>
          <w:kern w:val="1"/>
          <w:sz w:val="24"/>
          <w:szCs w:val="24"/>
          <w:lang w:val="es-ES"/>
        </w:rPr>
        <w:t>Aspectos formativos referidos al montaje e instalación – operación y mantenimiento de dispositivos, componentes y equipos de Electrónica Industrial</w:t>
      </w:r>
    </w:p>
    <w:p w14:paraId="4155F8CE" w14:textId="77777777" w:rsidR="00BA6B50" w:rsidRDefault="00BA6B50" w:rsidP="00BA6B50">
      <w:pPr>
        <w:widowControl w:val="0"/>
        <w:autoSpaceDE w:val="0"/>
        <w:autoSpaceDN w:val="0"/>
        <w:adjustRightInd w:val="0"/>
        <w:spacing w:after="0" w:line="240" w:lineRule="auto"/>
        <w:ind w:right="-1"/>
        <w:rPr>
          <w:rFonts w:ascii="Times New Roman" w:hAnsi="Times New Roman" w:cs="Times New Roman"/>
          <w:i/>
          <w:iCs/>
          <w:kern w:val="1"/>
          <w:sz w:val="26"/>
          <w:szCs w:val="26"/>
          <w:lang w:val="es-ES"/>
        </w:rPr>
      </w:pPr>
    </w:p>
    <w:p w14:paraId="1A36DEEA" w14:textId="77777777" w:rsidR="00BA6B50" w:rsidRDefault="00BA6B50" w:rsidP="00BA6B50">
      <w:pPr>
        <w:widowControl w:val="0"/>
        <w:autoSpaceDE w:val="0"/>
        <w:autoSpaceDN w:val="0"/>
        <w:adjustRightInd w:val="0"/>
        <w:spacing w:before="4" w:after="0" w:line="240" w:lineRule="auto"/>
        <w:ind w:right="-1"/>
        <w:rPr>
          <w:rFonts w:ascii="Times New Roman" w:hAnsi="Times New Roman" w:cs="Times New Roman"/>
          <w:i/>
          <w:iCs/>
          <w:kern w:val="1"/>
          <w:sz w:val="29"/>
          <w:szCs w:val="29"/>
          <w:lang w:val="es-ES"/>
        </w:rPr>
      </w:pPr>
    </w:p>
    <w:p w14:paraId="461275F3" w14:textId="77777777" w:rsidR="00BA6B50" w:rsidRDefault="00BA6B50" w:rsidP="00BA6B50">
      <w:pPr>
        <w:widowControl w:val="0"/>
        <w:autoSpaceDE w:val="0"/>
        <w:autoSpaceDN w:val="0"/>
        <w:adjustRightInd w:val="0"/>
        <w:spacing w:after="0" w:line="240" w:lineRule="auto"/>
        <w:ind w:right="-1"/>
        <w:jc w:val="both"/>
        <w:rPr>
          <w:rFonts w:ascii="Arial" w:hAnsi="Arial" w:cs="Arial"/>
          <w:b/>
          <w:bCs/>
          <w:i/>
          <w:iCs/>
          <w:kern w:val="1"/>
          <w:sz w:val="24"/>
          <w:szCs w:val="24"/>
          <w:lang w:val="es-ES"/>
        </w:rPr>
      </w:pPr>
      <w:r>
        <w:rPr>
          <w:rFonts w:ascii="Arial" w:hAnsi="Arial" w:cs="Arial"/>
          <w:b/>
          <w:bCs/>
          <w:i/>
          <w:iCs/>
          <w:kern w:val="1"/>
          <w:sz w:val="24"/>
          <w:szCs w:val="24"/>
          <w:lang w:val="es-ES"/>
        </w:rPr>
        <w:t>TÉCNICO EN ELECTRICIDAD:</w:t>
      </w:r>
    </w:p>
    <w:p w14:paraId="4D43B4EE" w14:textId="77777777" w:rsidR="00BA6B50" w:rsidRDefault="00BA6B50" w:rsidP="00BA6B50">
      <w:pPr>
        <w:widowControl w:val="0"/>
        <w:autoSpaceDE w:val="0"/>
        <w:autoSpaceDN w:val="0"/>
        <w:adjustRightInd w:val="0"/>
        <w:spacing w:before="1" w:after="0" w:line="240" w:lineRule="auto"/>
        <w:ind w:right="-1"/>
        <w:rPr>
          <w:rFonts w:ascii="Times New Roman" w:hAnsi="Times New Roman" w:cs="Times New Roman"/>
          <w:b/>
          <w:bCs/>
          <w:i/>
          <w:iCs/>
          <w:kern w:val="1"/>
          <w:sz w:val="31"/>
          <w:szCs w:val="31"/>
          <w:lang w:val="es-ES"/>
        </w:rPr>
      </w:pPr>
    </w:p>
    <w:p w14:paraId="3980FD81" w14:textId="77777777" w:rsidR="00BA6B50" w:rsidRDefault="00BA6B50" w:rsidP="00BA6B50">
      <w:pPr>
        <w:widowControl w:val="0"/>
        <w:autoSpaceDE w:val="0"/>
        <w:autoSpaceDN w:val="0"/>
        <w:adjustRightInd w:val="0"/>
        <w:spacing w:after="0" w:line="276" w:lineRule="auto"/>
        <w:ind w:right="-1"/>
        <w:jc w:val="both"/>
        <w:rPr>
          <w:rFonts w:ascii="Arial" w:hAnsi="Arial" w:cs="Arial"/>
          <w:kern w:val="1"/>
          <w:sz w:val="24"/>
          <w:szCs w:val="24"/>
          <w:lang w:val="es-ES"/>
        </w:rPr>
      </w:pPr>
      <w:r>
        <w:rPr>
          <w:rFonts w:ascii="Arial" w:hAnsi="Arial" w:cs="Arial"/>
          <w:kern w:val="1"/>
          <w:sz w:val="24"/>
          <w:szCs w:val="24"/>
          <w:lang w:val="es-ES"/>
        </w:rPr>
        <w:t>De acuerdo al análisis comparativo entre los contenidos del Técnico Superior en Mecatrónica con el Marco de Referencia del Técnico en Equipos e Instalaciones Electromecánicas según Resolución del Consejo Federal N° 15/07 anexo IV, acredita:</w:t>
      </w:r>
    </w:p>
    <w:p w14:paraId="248A1F0C" w14:textId="77777777" w:rsidR="00BA6B50" w:rsidRDefault="00BA6B50" w:rsidP="00BA6B50">
      <w:pPr>
        <w:widowControl w:val="0"/>
        <w:autoSpaceDE w:val="0"/>
        <w:autoSpaceDN w:val="0"/>
        <w:adjustRightInd w:val="0"/>
        <w:spacing w:before="7" w:after="0" w:line="240" w:lineRule="auto"/>
        <w:ind w:right="-1"/>
        <w:rPr>
          <w:rFonts w:ascii="Times New Roman" w:hAnsi="Times New Roman" w:cs="Times New Roman"/>
          <w:kern w:val="1"/>
          <w:sz w:val="27"/>
          <w:szCs w:val="27"/>
          <w:lang w:val="es-ES"/>
        </w:rPr>
      </w:pPr>
    </w:p>
    <w:p w14:paraId="61D5D963" w14:textId="77777777" w:rsidR="00BA6B50" w:rsidRDefault="00BA6B50" w:rsidP="00BA6B50">
      <w:pPr>
        <w:widowControl w:val="0"/>
        <w:autoSpaceDE w:val="0"/>
        <w:autoSpaceDN w:val="0"/>
        <w:adjustRightInd w:val="0"/>
        <w:spacing w:after="0" w:line="276" w:lineRule="auto"/>
        <w:ind w:right="-1"/>
        <w:rPr>
          <w:rFonts w:ascii="Arial" w:hAnsi="Arial" w:cs="Arial"/>
          <w:kern w:val="1"/>
          <w:sz w:val="24"/>
          <w:szCs w:val="24"/>
          <w:lang w:val="es-ES"/>
        </w:rPr>
      </w:pPr>
      <w:r>
        <w:rPr>
          <w:rFonts w:ascii="Arial" w:hAnsi="Arial" w:cs="Arial"/>
          <w:kern w:val="1"/>
          <w:sz w:val="24"/>
          <w:szCs w:val="24"/>
          <w:lang w:val="es-ES"/>
        </w:rPr>
        <w:t>En forma total los siguientes contenidos del campo de formación de Fundamento:</w:t>
      </w:r>
    </w:p>
    <w:p w14:paraId="6401967C" w14:textId="77777777" w:rsidR="00BA6B50" w:rsidRDefault="00BA6B50" w:rsidP="00BA6B50">
      <w:pPr>
        <w:widowControl w:val="0"/>
        <w:numPr>
          <w:ilvl w:val="1"/>
          <w:numId w:val="63"/>
        </w:numPr>
        <w:tabs>
          <w:tab w:val="left" w:pos="1456"/>
          <w:tab w:val="left" w:pos="7132"/>
        </w:tabs>
        <w:autoSpaceDE w:val="0"/>
        <w:autoSpaceDN w:val="0"/>
        <w:adjustRightInd w:val="0"/>
        <w:spacing w:after="0" w:line="276" w:lineRule="auto"/>
        <w:ind w:left="0" w:right="-1" w:firstLine="0"/>
        <w:rPr>
          <w:rFonts w:ascii="Arial" w:hAnsi="Arial" w:cs="Arial"/>
          <w:kern w:val="1"/>
          <w:sz w:val="24"/>
          <w:szCs w:val="24"/>
          <w:lang w:val="es-ES"/>
        </w:rPr>
      </w:pPr>
      <w:r>
        <w:rPr>
          <w:rFonts w:ascii="Arial" w:hAnsi="Arial" w:cs="Arial"/>
          <w:i/>
          <w:iCs/>
          <w:spacing w:val="-1"/>
          <w:kern w:val="1"/>
          <w:sz w:val="24"/>
          <w:szCs w:val="24"/>
          <w:lang w:val="es-ES"/>
        </w:rPr>
        <w:t>2.1</w:t>
      </w:r>
      <w:r>
        <w:rPr>
          <w:rFonts w:ascii="Arial" w:hAnsi="Arial" w:cs="Arial"/>
          <w:i/>
          <w:iCs/>
          <w:spacing w:val="-1"/>
          <w:kern w:val="1"/>
          <w:sz w:val="24"/>
          <w:szCs w:val="24"/>
          <w:lang w:val="es-ES"/>
        </w:rPr>
        <w:tab/>
      </w:r>
      <w:r>
        <w:rPr>
          <w:rFonts w:ascii="Arial" w:hAnsi="Arial" w:cs="Arial"/>
          <w:i/>
          <w:iCs/>
          <w:kern w:val="1"/>
          <w:sz w:val="24"/>
          <w:szCs w:val="24"/>
          <w:lang w:val="es-ES"/>
        </w:rPr>
        <w:t>Provenientes  del  campo  de  la  Tecnología</w:t>
      </w:r>
      <w:r>
        <w:rPr>
          <w:rFonts w:ascii="Arial" w:hAnsi="Arial" w:cs="Arial"/>
          <w:i/>
          <w:iCs/>
          <w:spacing w:val="1"/>
          <w:kern w:val="1"/>
          <w:sz w:val="24"/>
          <w:szCs w:val="24"/>
          <w:lang w:val="es-ES"/>
        </w:rPr>
        <w:t xml:space="preserve"> </w:t>
      </w:r>
      <w:r>
        <w:rPr>
          <w:rFonts w:ascii="Arial" w:hAnsi="Arial" w:cs="Arial"/>
          <w:i/>
          <w:iCs/>
          <w:kern w:val="1"/>
          <w:sz w:val="24"/>
          <w:szCs w:val="24"/>
          <w:lang w:val="es-ES"/>
        </w:rPr>
        <w:t>de</w:t>
      </w:r>
      <w:r>
        <w:rPr>
          <w:rFonts w:ascii="Arial" w:hAnsi="Arial" w:cs="Arial"/>
          <w:i/>
          <w:iCs/>
          <w:spacing w:val="56"/>
          <w:kern w:val="1"/>
          <w:sz w:val="24"/>
          <w:szCs w:val="24"/>
          <w:lang w:val="es-ES"/>
        </w:rPr>
        <w:t xml:space="preserve"> </w:t>
      </w:r>
      <w:r>
        <w:rPr>
          <w:rFonts w:ascii="Arial" w:hAnsi="Arial" w:cs="Arial"/>
          <w:i/>
          <w:iCs/>
          <w:kern w:val="1"/>
          <w:sz w:val="24"/>
          <w:szCs w:val="24"/>
          <w:lang w:val="es-ES"/>
        </w:rPr>
        <w:t>la</w:t>
      </w:r>
      <w:r>
        <w:rPr>
          <w:rFonts w:ascii="Arial" w:hAnsi="Arial" w:cs="Arial"/>
          <w:i/>
          <w:iCs/>
          <w:kern w:val="1"/>
          <w:sz w:val="24"/>
          <w:szCs w:val="24"/>
          <w:lang w:val="es-ES"/>
        </w:rPr>
        <w:tab/>
        <w:t>Información y la representación</w:t>
      </w:r>
      <w:r>
        <w:rPr>
          <w:rFonts w:ascii="Arial" w:hAnsi="Arial" w:cs="Arial"/>
          <w:i/>
          <w:iCs/>
          <w:spacing w:val="-1"/>
          <w:kern w:val="1"/>
          <w:sz w:val="24"/>
          <w:szCs w:val="24"/>
          <w:lang w:val="es-ES"/>
        </w:rPr>
        <w:t xml:space="preserve"> </w:t>
      </w:r>
      <w:r>
        <w:rPr>
          <w:rFonts w:ascii="Arial" w:hAnsi="Arial" w:cs="Arial"/>
          <w:i/>
          <w:iCs/>
          <w:kern w:val="1"/>
          <w:sz w:val="24"/>
          <w:szCs w:val="24"/>
          <w:lang w:val="es-ES"/>
        </w:rPr>
        <w:t>gráfica</w:t>
      </w:r>
      <w:r>
        <w:rPr>
          <w:rFonts w:ascii="Arial" w:hAnsi="Arial" w:cs="Arial"/>
          <w:kern w:val="1"/>
          <w:sz w:val="24"/>
          <w:szCs w:val="24"/>
          <w:lang w:val="es-ES"/>
        </w:rPr>
        <w:t>:</w:t>
      </w:r>
    </w:p>
    <w:p w14:paraId="2BF705FD" w14:textId="77777777" w:rsidR="00BA6B50" w:rsidRDefault="00BA6B50" w:rsidP="00BA6B50">
      <w:pPr>
        <w:widowControl w:val="0"/>
        <w:numPr>
          <w:ilvl w:val="1"/>
          <w:numId w:val="63"/>
        </w:numPr>
        <w:tabs>
          <w:tab w:val="left" w:pos="1336"/>
        </w:tabs>
        <w:autoSpaceDE w:val="0"/>
        <w:autoSpaceDN w:val="0"/>
        <w:adjustRightInd w:val="0"/>
        <w:spacing w:after="0" w:line="240" w:lineRule="auto"/>
        <w:ind w:left="0" w:right="-1" w:firstLine="0"/>
        <w:rPr>
          <w:rFonts w:ascii="Arial" w:hAnsi="Arial" w:cs="Arial"/>
          <w:i/>
          <w:iCs/>
          <w:kern w:val="1"/>
          <w:sz w:val="24"/>
          <w:szCs w:val="24"/>
          <w:lang w:val="es-ES"/>
        </w:rPr>
      </w:pPr>
      <w:r>
        <w:rPr>
          <w:rFonts w:ascii="Arial" w:hAnsi="Arial" w:cs="Arial"/>
          <w:i/>
          <w:iCs/>
          <w:spacing w:val="-1"/>
          <w:kern w:val="1"/>
          <w:sz w:val="24"/>
          <w:szCs w:val="24"/>
          <w:lang w:val="es-ES"/>
        </w:rPr>
        <w:t>2.2</w:t>
      </w:r>
      <w:r>
        <w:rPr>
          <w:rFonts w:ascii="Arial" w:hAnsi="Arial" w:cs="Arial"/>
          <w:i/>
          <w:iCs/>
          <w:spacing w:val="-1"/>
          <w:kern w:val="1"/>
          <w:sz w:val="24"/>
          <w:szCs w:val="24"/>
          <w:lang w:val="es-ES"/>
        </w:rPr>
        <w:tab/>
      </w:r>
      <w:r>
        <w:rPr>
          <w:rFonts w:ascii="Arial" w:hAnsi="Arial" w:cs="Arial"/>
          <w:i/>
          <w:iCs/>
          <w:kern w:val="1"/>
          <w:sz w:val="24"/>
          <w:szCs w:val="24"/>
          <w:lang w:val="es-ES"/>
        </w:rPr>
        <w:t>Provenientes del campo de la Tecnología de los</w:t>
      </w:r>
      <w:r>
        <w:rPr>
          <w:rFonts w:ascii="Arial" w:hAnsi="Arial" w:cs="Arial"/>
          <w:i/>
          <w:iCs/>
          <w:spacing w:val="-11"/>
          <w:kern w:val="1"/>
          <w:sz w:val="24"/>
          <w:szCs w:val="24"/>
          <w:lang w:val="es-ES"/>
        </w:rPr>
        <w:t xml:space="preserve"> </w:t>
      </w:r>
      <w:r>
        <w:rPr>
          <w:rFonts w:ascii="Arial" w:hAnsi="Arial" w:cs="Arial"/>
          <w:i/>
          <w:iCs/>
          <w:kern w:val="1"/>
          <w:sz w:val="24"/>
          <w:szCs w:val="24"/>
          <w:lang w:val="es-ES"/>
        </w:rPr>
        <w:t>materiales</w:t>
      </w:r>
    </w:p>
    <w:p w14:paraId="3EAD86D0" w14:textId="77777777" w:rsidR="00BA6B50" w:rsidRDefault="00BA6B50" w:rsidP="00BA6B50">
      <w:pPr>
        <w:widowControl w:val="0"/>
        <w:numPr>
          <w:ilvl w:val="1"/>
          <w:numId w:val="63"/>
        </w:numPr>
        <w:tabs>
          <w:tab w:val="left" w:pos="1336"/>
        </w:tabs>
        <w:autoSpaceDE w:val="0"/>
        <w:autoSpaceDN w:val="0"/>
        <w:adjustRightInd w:val="0"/>
        <w:spacing w:before="42" w:after="0" w:line="240" w:lineRule="auto"/>
        <w:ind w:left="0" w:right="-1" w:firstLine="0"/>
        <w:rPr>
          <w:rFonts w:ascii="Arial" w:hAnsi="Arial" w:cs="Arial"/>
          <w:i/>
          <w:iCs/>
          <w:kern w:val="1"/>
          <w:sz w:val="24"/>
          <w:szCs w:val="24"/>
          <w:lang w:val="es-ES"/>
        </w:rPr>
      </w:pPr>
      <w:r>
        <w:rPr>
          <w:rFonts w:ascii="Arial" w:hAnsi="Arial" w:cs="Arial"/>
          <w:i/>
          <w:iCs/>
          <w:spacing w:val="-1"/>
          <w:kern w:val="1"/>
          <w:sz w:val="24"/>
          <w:szCs w:val="24"/>
          <w:lang w:val="es-ES"/>
        </w:rPr>
        <w:t>2.3</w:t>
      </w:r>
      <w:r>
        <w:rPr>
          <w:rFonts w:ascii="Arial" w:hAnsi="Arial" w:cs="Arial"/>
          <w:i/>
          <w:iCs/>
          <w:spacing w:val="-1"/>
          <w:kern w:val="1"/>
          <w:sz w:val="24"/>
          <w:szCs w:val="24"/>
          <w:lang w:val="es-ES"/>
        </w:rPr>
        <w:tab/>
      </w:r>
      <w:r>
        <w:rPr>
          <w:rFonts w:ascii="Arial" w:hAnsi="Arial" w:cs="Arial"/>
          <w:i/>
          <w:iCs/>
          <w:kern w:val="1"/>
          <w:sz w:val="24"/>
          <w:szCs w:val="24"/>
          <w:lang w:val="es-ES"/>
        </w:rPr>
        <w:t>Provenientes del campo de la</w:t>
      </w:r>
      <w:r>
        <w:rPr>
          <w:rFonts w:ascii="Arial" w:hAnsi="Arial" w:cs="Arial"/>
          <w:i/>
          <w:iCs/>
          <w:spacing w:val="-2"/>
          <w:kern w:val="1"/>
          <w:sz w:val="24"/>
          <w:szCs w:val="24"/>
          <w:lang w:val="es-ES"/>
        </w:rPr>
        <w:t xml:space="preserve"> </w:t>
      </w:r>
      <w:r>
        <w:rPr>
          <w:rFonts w:ascii="Arial" w:hAnsi="Arial" w:cs="Arial"/>
          <w:i/>
          <w:iCs/>
          <w:kern w:val="1"/>
          <w:sz w:val="24"/>
          <w:szCs w:val="24"/>
          <w:lang w:val="es-ES"/>
        </w:rPr>
        <w:t>Física</w:t>
      </w:r>
    </w:p>
    <w:p w14:paraId="2219B37B" w14:textId="77777777" w:rsidR="00BA6B50" w:rsidRDefault="00BA6B50" w:rsidP="00BA6B50">
      <w:pPr>
        <w:widowControl w:val="0"/>
        <w:numPr>
          <w:ilvl w:val="1"/>
          <w:numId w:val="63"/>
        </w:numPr>
        <w:tabs>
          <w:tab w:val="left" w:pos="1269"/>
        </w:tabs>
        <w:autoSpaceDE w:val="0"/>
        <w:autoSpaceDN w:val="0"/>
        <w:adjustRightInd w:val="0"/>
        <w:spacing w:before="41" w:after="0" w:line="240" w:lineRule="auto"/>
        <w:ind w:left="0" w:right="-1" w:firstLine="0"/>
        <w:rPr>
          <w:rFonts w:ascii="Arial" w:hAnsi="Arial" w:cs="Arial"/>
          <w:kern w:val="1"/>
          <w:sz w:val="24"/>
          <w:szCs w:val="24"/>
          <w:lang w:val="es-ES"/>
        </w:rPr>
      </w:pPr>
      <w:r>
        <w:rPr>
          <w:rFonts w:ascii="Arial" w:hAnsi="Arial" w:cs="Arial"/>
          <w:i/>
          <w:iCs/>
          <w:spacing w:val="-1"/>
          <w:kern w:val="1"/>
          <w:sz w:val="24"/>
          <w:szCs w:val="24"/>
          <w:lang w:val="es-ES"/>
        </w:rPr>
        <w:t>2.4</w:t>
      </w:r>
      <w:r>
        <w:rPr>
          <w:rFonts w:ascii="Arial" w:hAnsi="Arial" w:cs="Arial"/>
          <w:i/>
          <w:iCs/>
          <w:spacing w:val="-1"/>
          <w:kern w:val="1"/>
          <w:sz w:val="24"/>
          <w:szCs w:val="24"/>
          <w:lang w:val="es-ES"/>
        </w:rPr>
        <w:tab/>
      </w:r>
      <w:r>
        <w:rPr>
          <w:rFonts w:ascii="Arial" w:hAnsi="Arial" w:cs="Arial"/>
          <w:i/>
          <w:iCs/>
          <w:kern w:val="1"/>
          <w:sz w:val="24"/>
          <w:szCs w:val="24"/>
          <w:lang w:val="es-ES"/>
        </w:rPr>
        <w:t>Provenientes del campo de los Procesos</w:t>
      </w:r>
      <w:r>
        <w:rPr>
          <w:rFonts w:ascii="Arial" w:hAnsi="Arial" w:cs="Arial"/>
          <w:i/>
          <w:iCs/>
          <w:spacing w:val="-7"/>
          <w:kern w:val="1"/>
          <w:sz w:val="24"/>
          <w:szCs w:val="24"/>
          <w:lang w:val="es-ES"/>
        </w:rPr>
        <w:t xml:space="preserve"> </w:t>
      </w:r>
      <w:r>
        <w:rPr>
          <w:rFonts w:ascii="Arial" w:hAnsi="Arial" w:cs="Arial"/>
          <w:i/>
          <w:iCs/>
          <w:kern w:val="1"/>
          <w:sz w:val="24"/>
          <w:szCs w:val="24"/>
          <w:lang w:val="es-ES"/>
        </w:rPr>
        <w:t>productivos</w:t>
      </w:r>
      <w:r>
        <w:rPr>
          <w:rFonts w:ascii="Arial" w:hAnsi="Arial" w:cs="Arial"/>
          <w:kern w:val="1"/>
          <w:sz w:val="24"/>
          <w:szCs w:val="24"/>
          <w:lang w:val="es-ES"/>
        </w:rPr>
        <w:t>:</w:t>
      </w:r>
    </w:p>
    <w:p w14:paraId="4F0727F6" w14:textId="77777777" w:rsidR="00BA6B50" w:rsidRDefault="00BA6B50" w:rsidP="00BA6B50">
      <w:pPr>
        <w:widowControl w:val="0"/>
        <w:autoSpaceDE w:val="0"/>
        <w:autoSpaceDN w:val="0"/>
        <w:adjustRightInd w:val="0"/>
        <w:spacing w:before="2" w:after="0" w:line="240" w:lineRule="auto"/>
        <w:ind w:right="-1"/>
        <w:rPr>
          <w:rFonts w:ascii="Times New Roman" w:hAnsi="Times New Roman" w:cs="Times New Roman"/>
          <w:kern w:val="1"/>
          <w:sz w:val="31"/>
          <w:szCs w:val="31"/>
          <w:lang w:val="es-ES"/>
        </w:rPr>
      </w:pPr>
    </w:p>
    <w:p w14:paraId="6094DDA2" w14:textId="77777777" w:rsidR="00BA6B50" w:rsidRDefault="00BA6B50" w:rsidP="00BA6B50">
      <w:pPr>
        <w:widowControl w:val="0"/>
        <w:autoSpaceDE w:val="0"/>
        <w:autoSpaceDN w:val="0"/>
        <w:adjustRightInd w:val="0"/>
        <w:spacing w:after="0" w:line="240" w:lineRule="auto"/>
        <w:ind w:right="-1"/>
        <w:rPr>
          <w:rFonts w:ascii="Arial" w:hAnsi="Arial" w:cs="Arial"/>
          <w:kern w:val="1"/>
          <w:sz w:val="24"/>
          <w:szCs w:val="24"/>
          <w:lang w:val="es-ES"/>
        </w:rPr>
      </w:pPr>
      <w:r>
        <w:rPr>
          <w:rFonts w:ascii="Arial" w:hAnsi="Arial" w:cs="Arial"/>
          <w:kern w:val="1"/>
          <w:sz w:val="24"/>
          <w:szCs w:val="24"/>
          <w:lang w:val="es-ES"/>
        </w:rPr>
        <w:t>En forma total los siguientes contenidos del campo de formación específica:</w:t>
      </w:r>
    </w:p>
    <w:p w14:paraId="4A0784D0" w14:textId="77777777" w:rsidR="00BA6B50" w:rsidRDefault="00BA6B50" w:rsidP="00BA6B50">
      <w:pPr>
        <w:widowControl w:val="0"/>
        <w:autoSpaceDE w:val="0"/>
        <w:autoSpaceDN w:val="0"/>
        <w:adjustRightInd w:val="0"/>
        <w:spacing w:before="40" w:after="0" w:line="240" w:lineRule="auto"/>
        <w:ind w:right="-1"/>
        <w:rPr>
          <w:rFonts w:ascii="Arial" w:hAnsi="Arial" w:cs="Arial"/>
          <w:kern w:val="1"/>
          <w:sz w:val="24"/>
          <w:szCs w:val="24"/>
          <w:lang w:val="es-ES"/>
        </w:rPr>
      </w:pPr>
      <w:r>
        <w:rPr>
          <w:rFonts w:ascii="Arial" w:hAnsi="Arial" w:cs="Arial"/>
          <w:i/>
          <w:iCs/>
          <w:kern w:val="1"/>
          <w:sz w:val="24"/>
          <w:szCs w:val="24"/>
          <w:lang w:val="es-ES"/>
        </w:rPr>
        <w:t>3.1 Aspectos formativos referidos a la información técnica</w:t>
      </w:r>
      <w:r>
        <w:rPr>
          <w:rFonts w:ascii="Arial" w:hAnsi="Arial" w:cs="Arial"/>
          <w:kern w:val="1"/>
          <w:sz w:val="24"/>
          <w:szCs w:val="24"/>
          <w:lang w:val="es-ES"/>
        </w:rPr>
        <w:t>:</w:t>
      </w:r>
    </w:p>
    <w:p w14:paraId="1D7F0E29" w14:textId="77777777" w:rsidR="00BA6B50" w:rsidRDefault="00BA6B50" w:rsidP="00BA6B50">
      <w:pPr>
        <w:widowControl w:val="0"/>
        <w:autoSpaceDE w:val="0"/>
        <w:autoSpaceDN w:val="0"/>
        <w:adjustRightInd w:val="0"/>
        <w:spacing w:before="1" w:after="0" w:line="278" w:lineRule="auto"/>
        <w:ind w:right="-1"/>
        <w:rPr>
          <w:rFonts w:ascii="Arial" w:hAnsi="Arial" w:cs="Arial"/>
          <w:i/>
          <w:iCs/>
          <w:kern w:val="1"/>
          <w:sz w:val="24"/>
          <w:szCs w:val="24"/>
          <w:lang w:val="es-ES"/>
        </w:rPr>
      </w:pPr>
      <w:r>
        <w:rPr>
          <w:rFonts w:ascii="Arial" w:hAnsi="Arial" w:cs="Arial"/>
          <w:kern w:val="1"/>
          <w:sz w:val="24"/>
          <w:szCs w:val="24"/>
          <w:lang w:val="es-ES"/>
        </w:rPr>
        <w:t xml:space="preserve">3.3 </w:t>
      </w:r>
      <w:r>
        <w:rPr>
          <w:rFonts w:ascii="Arial" w:hAnsi="Arial" w:cs="Arial"/>
          <w:i/>
          <w:iCs/>
          <w:kern w:val="1"/>
          <w:sz w:val="24"/>
          <w:szCs w:val="24"/>
          <w:lang w:val="es-ES"/>
        </w:rPr>
        <w:t>Aspectos formativos referidos a la operación, montaje y mantenimiento de equipos e instalaciones electromecánicas</w:t>
      </w:r>
    </w:p>
    <w:p w14:paraId="2E4EF245" w14:textId="77777777" w:rsidR="00BA6B50" w:rsidRDefault="00BA6B50" w:rsidP="00BA6B50">
      <w:pPr>
        <w:widowControl w:val="0"/>
        <w:autoSpaceDE w:val="0"/>
        <w:autoSpaceDN w:val="0"/>
        <w:adjustRightInd w:val="0"/>
        <w:spacing w:before="2" w:after="0" w:line="240" w:lineRule="auto"/>
        <w:ind w:right="-1"/>
        <w:rPr>
          <w:rFonts w:ascii="Times New Roman" w:hAnsi="Times New Roman" w:cs="Times New Roman"/>
          <w:i/>
          <w:iCs/>
          <w:kern w:val="1"/>
          <w:sz w:val="16"/>
          <w:szCs w:val="16"/>
          <w:lang w:val="es-ES"/>
        </w:rPr>
      </w:pPr>
    </w:p>
    <w:p w14:paraId="25B0FD76" w14:textId="77777777" w:rsidR="00BA6B50" w:rsidRDefault="00BA6B50" w:rsidP="00BA6B50">
      <w:pPr>
        <w:widowControl w:val="0"/>
        <w:autoSpaceDE w:val="0"/>
        <w:autoSpaceDN w:val="0"/>
        <w:adjustRightInd w:val="0"/>
        <w:spacing w:before="100" w:after="0" w:line="240" w:lineRule="auto"/>
        <w:ind w:right="-1"/>
        <w:rPr>
          <w:rFonts w:ascii="Helvetica" w:hAnsi="Helvetica" w:cs="Helvetica"/>
          <w:i/>
          <w:iCs/>
          <w:kern w:val="1"/>
          <w:sz w:val="20"/>
          <w:szCs w:val="20"/>
          <w:lang w:val="es-ES"/>
        </w:rPr>
      </w:pPr>
      <w:r>
        <w:rPr>
          <w:rFonts w:ascii="Helvetica" w:hAnsi="Helvetica" w:cs="Helvetica"/>
          <w:i/>
          <w:iCs/>
          <w:kern w:val="1"/>
          <w:sz w:val="20"/>
          <w:szCs w:val="20"/>
          <w:lang w:val="es-ES"/>
        </w:rPr>
        <w:t>Consejo Federal de Educación</w:t>
      </w:r>
    </w:p>
    <w:p w14:paraId="11F85AC8" w14:textId="77777777" w:rsidR="00BA6B50" w:rsidRDefault="00BA6B50" w:rsidP="00BA6B50">
      <w:pPr>
        <w:widowControl w:val="0"/>
        <w:autoSpaceDE w:val="0"/>
        <w:autoSpaceDN w:val="0"/>
        <w:adjustRightInd w:val="0"/>
        <w:spacing w:before="4" w:after="0" w:line="240" w:lineRule="auto"/>
        <w:ind w:right="-1"/>
        <w:rPr>
          <w:rFonts w:ascii="Times New Roman" w:hAnsi="Times New Roman" w:cs="Times New Roman"/>
          <w:i/>
          <w:iCs/>
          <w:kern w:val="1"/>
          <w:sz w:val="15"/>
          <w:szCs w:val="15"/>
          <w:lang w:val="es-ES"/>
        </w:rPr>
      </w:pPr>
    </w:p>
    <w:p w14:paraId="7FBF65FF" w14:textId="77777777" w:rsidR="00BA6B50" w:rsidRDefault="00BA6B50" w:rsidP="00BA6B50">
      <w:pPr>
        <w:widowControl w:val="0"/>
        <w:autoSpaceDE w:val="0"/>
        <w:autoSpaceDN w:val="0"/>
        <w:adjustRightInd w:val="0"/>
        <w:spacing w:before="101" w:after="0" w:line="525" w:lineRule="auto"/>
        <w:ind w:right="-1"/>
        <w:jc w:val="right"/>
        <w:rPr>
          <w:rFonts w:ascii="Helvetica" w:hAnsi="Helvetica" w:cs="Helvetica"/>
          <w:kern w:val="1"/>
          <w:sz w:val="20"/>
          <w:szCs w:val="20"/>
          <w:lang w:val="es-ES"/>
        </w:rPr>
      </w:pPr>
      <w:r>
        <w:rPr>
          <w:rFonts w:ascii="Helvetica" w:hAnsi="Helvetica" w:cs="Helvetica"/>
          <w:kern w:val="1"/>
          <w:sz w:val="20"/>
          <w:szCs w:val="20"/>
          <w:lang w:val="es-ES"/>
        </w:rPr>
        <w:t>Anexo III Resolución CFE Nº 352/19</w:t>
      </w:r>
    </w:p>
    <w:p w14:paraId="6CB8E271" w14:textId="77777777" w:rsidR="00BA6B50" w:rsidRDefault="00BA6B50" w:rsidP="00BA6B50">
      <w:pPr>
        <w:widowControl w:val="0"/>
        <w:autoSpaceDE w:val="0"/>
        <w:autoSpaceDN w:val="0"/>
        <w:adjustRightInd w:val="0"/>
        <w:spacing w:before="1" w:after="0" w:line="240" w:lineRule="auto"/>
        <w:ind w:right="-1"/>
        <w:jc w:val="both"/>
        <w:rPr>
          <w:rFonts w:ascii="Arial" w:hAnsi="Arial" w:cs="Arial"/>
          <w:b/>
          <w:bCs/>
          <w:i/>
          <w:iCs/>
          <w:kern w:val="1"/>
          <w:sz w:val="24"/>
          <w:szCs w:val="24"/>
          <w:lang w:val="es-ES"/>
        </w:rPr>
      </w:pPr>
      <w:r>
        <w:rPr>
          <w:rFonts w:ascii="Arial" w:hAnsi="Arial" w:cs="Arial"/>
          <w:b/>
          <w:bCs/>
          <w:i/>
          <w:iCs/>
          <w:kern w:val="1"/>
          <w:sz w:val="24"/>
          <w:szCs w:val="24"/>
          <w:lang w:val="es-ES"/>
        </w:rPr>
        <w:t>TÉCNICO EN ENERGÍAS RENOVABLES:</w:t>
      </w:r>
    </w:p>
    <w:p w14:paraId="0BD3FE2B" w14:textId="77777777" w:rsidR="00BA6B50" w:rsidRDefault="00BA6B50" w:rsidP="00BA6B50">
      <w:pPr>
        <w:widowControl w:val="0"/>
        <w:autoSpaceDE w:val="0"/>
        <w:autoSpaceDN w:val="0"/>
        <w:adjustRightInd w:val="0"/>
        <w:spacing w:before="41" w:after="0" w:line="276" w:lineRule="auto"/>
        <w:ind w:right="-1"/>
        <w:jc w:val="both"/>
        <w:rPr>
          <w:rFonts w:ascii="Arial" w:hAnsi="Arial" w:cs="Arial"/>
          <w:kern w:val="1"/>
          <w:sz w:val="24"/>
          <w:szCs w:val="24"/>
          <w:lang w:val="es-ES"/>
        </w:rPr>
      </w:pPr>
      <w:r>
        <w:rPr>
          <w:rFonts w:ascii="Arial" w:hAnsi="Arial" w:cs="Arial"/>
          <w:kern w:val="1"/>
          <w:sz w:val="24"/>
          <w:szCs w:val="24"/>
          <w:lang w:val="es-ES"/>
        </w:rPr>
        <w:t>De acuerdo al análisis comparativo entre los contenidos del Técnico Superior en Mecatrónica del Técnico en Energías renovables según Resolución del Consejo Federal N° 15/07 anexo VI, acredita:</w:t>
      </w:r>
    </w:p>
    <w:p w14:paraId="5ECA6780" w14:textId="77777777" w:rsidR="00BA6B50" w:rsidRDefault="00BA6B50" w:rsidP="00BA6B50">
      <w:pPr>
        <w:widowControl w:val="0"/>
        <w:autoSpaceDE w:val="0"/>
        <w:autoSpaceDN w:val="0"/>
        <w:adjustRightInd w:val="0"/>
        <w:spacing w:before="7" w:after="0" w:line="240" w:lineRule="auto"/>
        <w:ind w:right="-1"/>
        <w:rPr>
          <w:rFonts w:ascii="Times New Roman" w:hAnsi="Times New Roman" w:cs="Times New Roman"/>
          <w:kern w:val="1"/>
          <w:sz w:val="27"/>
          <w:szCs w:val="27"/>
          <w:lang w:val="es-ES"/>
        </w:rPr>
      </w:pPr>
    </w:p>
    <w:p w14:paraId="15F175F7" w14:textId="77777777" w:rsidR="00BA6B50" w:rsidRDefault="00BA6B50" w:rsidP="00BA6B50">
      <w:pPr>
        <w:widowControl w:val="0"/>
        <w:autoSpaceDE w:val="0"/>
        <w:autoSpaceDN w:val="0"/>
        <w:adjustRightInd w:val="0"/>
        <w:spacing w:after="0" w:line="276" w:lineRule="auto"/>
        <w:ind w:right="-1"/>
        <w:rPr>
          <w:rFonts w:ascii="Arial" w:hAnsi="Arial" w:cs="Arial"/>
          <w:kern w:val="1"/>
          <w:sz w:val="24"/>
          <w:szCs w:val="24"/>
          <w:lang w:val="es-ES"/>
        </w:rPr>
      </w:pPr>
      <w:r>
        <w:rPr>
          <w:rFonts w:ascii="Arial" w:hAnsi="Arial" w:cs="Arial"/>
          <w:kern w:val="1"/>
          <w:sz w:val="24"/>
          <w:szCs w:val="24"/>
          <w:lang w:val="es-ES"/>
        </w:rPr>
        <w:t>En forma total los siguientes contenidos del campo de formación de Fundamento:</w:t>
      </w:r>
    </w:p>
    <w:p w14:paraId="6B473DC0" w14:textId="77777777" w:rsidR="00BA6B50" w:rsidRDefault="00BA6B50" w:rsidP="00BA6B50">
      <w:pPr>
        <w:widowControl w:val="0"/>
        <w:numPr>
          <w:ilvl w:val="1"/>
          <w:numId w:val="64"/>
        </w:numPr>
        <w:tabs>
          <w:tab w:val="left" w:pos="1456"/>
          <w:tab w:val="left" w:pos="7132"/>
        </w:tabs>
        <w:autoSpaceDE w:val="0"/>
        <w:autoSpaceDN w:val="0"/>
        <w:adjustRightInd w:val="0"/>
        <w:spacing w:after="0" w:line="276" w:lineRule="auto"/>
        <w:ind w:left="0" w:right="-1" w:firstLine="0"/>
        <w:rPr>
          <w:rFonts w:ascii="Arial" w:hAnsi="Arial" w:cs="Arial"/>
          <w:kern w:val="1"/>
          <w:sz w:val="24"/>
          <w:szCs w:val="24"/>
          <w:lang w:val="es-ES"/>
        </w:rPr>
      </w:pPr>
      <w:r>
        <w:rPr>
          <w:rFonts w:ascii="Arial" w:hAnsi="Arial" w:cs="Arial"/>
          <w:i/>
          <w:iCs/>
          <w:spacing w:val="-1"/>
          <w:kern w:val="1"/>
          <w:sz w:val="24"/>
          <w:szCs w:val="24"/>
          <w:lang w:val="es-ES"/>
        </w:rPr>
        <w:t>2.1</w:t>
      </w:r>
      <w:r>
        <w:rPr>
          <w:rFonts w:ascii="Arial" w:hAnsi="Arial" w:cs="Arial"/>
          <w:i/>
          <w:iCs/>
          <w:spacing w:val="-1"/>
          <w:kern w:val="1"/>
          <w:sz w:val="24"/>
          <w:szCs w:val="24"/>
          <w:lang w:val="es-ES"/>
        </w:rPr>
        <w:tab/>
      </w:r>
      <w:r>
        <w:rPr>
          <w:rFonts w:ascii="Arial" w:hAnsi="Arial" w:cs="Arial"/>
          <w:i/>
          <w:iCs/>
          <w:kern w:val="1"/>
          <w:sz w:val="24"/>
          <w:szCs w:val="24"/>
          <w:lang w:val="es-ES"/>
        </w:rPr>
        <w:t>Provenientes  del  campo  de  la  Tecnología</w:t>
      </w:r>
      <w:r>
        <w:rPr>
          <w:rFonts w:ascii="Arial" w:hAnsi="Arial" w:cs="Arial"/>
          <w:i/>
          <w:iCs/>
          <w:spacing w:val="1"/>
          <w:kern w:val="1"/>
          <w:sz w:val="24"/>
          <w:szCs w:val="24"/>
          <w:lang w:val="es-ES"/>
        </w:rPr>
        <w:t xml:space="preserve"> </w:t>
      </w:r>
      <w:r>
        <w:rPr>
          <w:rFonts w:ascii="Arial" w:hAnsi="Arial" w:cs="Arial"/>
          <w:i/>
          <w:iCs/>
          <w:kern w:val="1"/>
          <w:sz w:val="24"/>
          <w:szCs w:val="24"/>
          <w:lang w:val="es-ES"/>
        </w:rPr>
        <w:t>de</w:t>
      </w:r>
      <w:r>
        <w:rPr>
          <w:rFonts w:ascii="Arial" w:hAnsi="Arial" w:cs="Arial"/>
          <w:i/>
          <w:iCs/>
          <w:spacing w:val="56"/>
          <w:kern w:val="1"/>
          <w:sz w:val="24"/>
          <w:szCs w:val="24"/>
          <w:lang w:val="es-ES"/>
        </w:rPr>
        <w:t xml:space="preserve"> </w:t>
      </w:r>
      <w:r>
        <w:rPr>
          <w:rFonts w:ascii="Arial" w:hAnsi="Arial" w:cs="Arial"/>
          <w:i/>
          <w:iCs/>
          <w:kern w:val="1"/>
          <w:sz w:val="24"/>
          <w:szCs w:val="24"/>
          <w:lang w:val="es-ES"/>
        </w:rPr>
        <w:t>la</w:t>
      </w:r>
      <w:r>
        <w:rPr>
          <w:rFonts w:ascii="Arial" w:hAnsi="Arial" w:cs="Arial"/>
          <w:i/>
          <w:iCs/>
          <w:kern w:val="1"/>
          <w:sz w:val="24"/>
          <w:szCs w:val="24"/>
          <w:lang w:val="es-ES"/>
        </w:rPr>
        <w:tab/>
        <w:t>Información y la representación</w:t>
      </w:r>
      <w:r>
        <w:rPr>
          <w:rFonts w:ascii="Arial" w:hAnsi="Arial" w:cs="Arial"/>
          <w:i/>
          <w:iCs/>
          <w:spacing w:val="-1"/>
          <w:kern w:val="1"/>
          <w:sz w:val="24"/>
          <w:szCs w:val="24"/>
          <w:lang w:val="es-ES"/>
        </w:rPr>
        <w:t xml:space="preserve"> </w:t>
      </w:r>
      <w:r>
        <w:rPr>
          <w:rFonts w:ascii="Arial" w:hAnsi="Arial" w:cs="Arial"/>
          <w:i/>
          <w:iCs/>
          <w:kern w:val="1"/>
          <w:sz w:val="24"/>
          <w:szCs w:val="24"/>
          <w:lang w:val="es-ES"/>
        </w:rPr>
        <w:t>gráfica</w:t>
      </w:r>
      <w:r>
        <w:rPr>
          <w:rFonts w:ascii="Arial" w:hAnsi="Arial" w:cs="Arial"/>
          <w:kern w:val="1"/>
          <w:sz w:val="24"/>
          <w:szCs w:val="24"/>
          <w:lang w:val="es-ES"/>
        </w:rPr>
        <w:t>:</w:t>
      </w:r>
    </w:p>
    <w:p w14:paraId="2718D15C" w14:textId="77777777" w:rsidR="00BA6B50" w:rsidRDefault="00BA6B50" w:rsidP="00BA6B50">
      <w:pPr>
        <w:widowControl w:val="0"/>
        <w:numPr>
          <w:ilvl w:val="1"/>
          <w:numId w:val="64"/>
        </w:numPr>
        <w:tabs>
          <w:tab w:val="left" w:pos="1336"/>
        </w:tabs>
        <w:autoSpaceDE w:val="0"/>
        <w:autoSpaceDN w:val="0"/>
        <w:adjustRightInd w:val="0"/>
        <w:spacing w:after="0" w:line="240" w:lineRule="auto"/>
        <w:ind w:left="0" w:right="-1" w:firstLine="0"/>
        <w:rPr>
          <w:rFonts w:ascii="Arial" w:hAnsi="Arial" w:cs="Arial"/>
          <w:i/>
          <w:iCs/>
          <w:kern w:val="1"/>
          <w:sz w:val="24"/>
          <w:szCs w:val="24"/>
          <w:lang w:val="es-ES"/>
        </w:rPr>
      </w:pPr>
      <w:r>
        <w:rPr>
          <w:rFonts w:ascii="Arial" w:hAnsi="Arial" w:cs="Arial"/>
          <w:i/>
          <w:iCs/>
          <w:spacing w:val="-1"/>
          <w:kern w:val="1"/>
          <w:sz w:val="24"/>
          <w:szCs w:val="24"/>
          <w:lang w:val="es-ES"/>
        </w:rPr>
        <w:t>2.2</w:t>
      </w:r>
      <w:r>
        <w:rPr>
          <w:rFonts w:ascii="Arial" w:hAnsi="Arial" w:cs="Arial"/>
          <w:i/>
          <w:iCs/>
          <w:spacing w:val="-1"/>
          <w:kern w:val="1"/>
          <w:sz w:val="24"/>
          <w:szCs w:val="24"/>
          <w:lang w:val="es-ES"/>
        </w:rPr>
        <w:tab/>
      </w:r>
      <w:r>
        <w:rPr>
          <w:rFonts w:ascii="Arial" w:hAnsi="Arial" w:cs="Arial"/>
          <w:i/>
          <w:iCs/>
          <w:kern w:val="1"/>
          <w:sz w:val="24"/>
          <w:szCs w:val="24"/>
          <w:lang w:val="es-ES"/>
        </w:rPr>
        <w:t>Provenientes del campo de la Tecnología de los</w:t>
      </w:r>
      <w:r>
        <w:rPr>
          <w:rFonts w:ascii="Arial" w:hAnsi="Arial" w:cs="Arial"/>
          <w:i/>
          <w:iCs/>
          <w:spacing w:val="-11"/>
          <w:kern w:val="1"/>
          <w:sz w:val="24"/>
          <w:szCs w:val="24"/>
          <w:lang w:val="es-ES"/>
        </w:rPr>
        <w:t xml:space="preserve"> </w:t>
      </w:r>
      <w:r>
        <w:rPr>
          <w:rFonts w:ascii="Arial" w:hAnsi="Arial" w:cs="Arial"/>
          <w:i/>
          <w:iCs/>
          <w:kern w:val="1"/>
          <w:sz w:val="24"/>
          <w:szCs w:val="24"/>
          <w:lang w:val="es-ES"/>
        </w:rPr>
        <w:t>materiales</w:t>
      </w:r>
    </w:p>
    <w:p w14:paraId="7E246B65" w14:textId="77777777" w:rsidR="00BA6B50" w:rsidRDefault="00BA6B50" w:rsidP="00BA6B50">
      <w:pPr>
        <w:widowControl w:val="0"/>
        <w:numPr>
          <w:ilvl w:val="1"/>
          <w:numId w:val="64"/>
        </w:numPr>
        <w:tabs>
          <w:tab w:val="left" w:pos="1336"/>
        </w:tabs>
        <w:autoSpaceDE w:val="0"/>
        <w:autoSpaceDN w:val="0"/>
        <w:adjustRightInd w:val="0"/>
        <w:spacing w:before="41" w:after="0" w:line="240" w:lineRule="auto"/>
        <w:ind w:left="0" w:right="-1" w:firstLine="0"/>
        <w:rPr>
          <w:rFonts w:ascii="Arial" w:hAnsi="Arial" w:cs="Arial"/>
          <w:i/>
          <w:iCs/>
          <w:kern w:val="1"/>
          <w:sz w:val="24"/>
          <w:szCs w:val="24"/>
          <w:lang w:val="es-ES"/>
        </w:rPr>
      </w:pPr>
      <w:r>
        <w:rPr>
          <w:rFonts w:ascii="Arial" w:hAnsi="Arial" w:cs="Arial"/>
          <w:i/>
          <w:iCs/>
          <w:spacing w:val="-1"/>
          <w:kern w:val="1"/>
          <w:sz w:val="24"/>
          <w:szCs w:val="24"/>
          <w:lang w:val="es-ES"/>
        </w:rPr>
        <w:t>2.3</w:t>
      </w:r>
      <w:r>
        <w:rPr>
          <w:rFonts w:ascii="Arial" w:hAnsi="Arial" w:cs="Arial"/>
          <w:i/>
          <w:iCs/>
          <w:spacing w:val="-1"/>
          <w:kern w:val="1"/>
          <w:sz w:val="24"/>
          <w:szCs w:val="24"/>
          <w:lang w:val="es-ES"/>
        </w:rPr>
        <w:tab/>
      </w:r>
      <w:r>
        <w:rPr>
          <w:rFonts w:ascii="Arial" w:hAnsi="Arial" w:cs="Arial"/>
          <w:i/>
          <w:iCs/>
          <w:kern w:val="1"/>
          <w:sz w:val="24"/>
          <w:szCs w:val="24"/>
          <w:lang w:val="es-ES"/>
        </w:rPr>
        <w:t>Provenientes del campo de la</w:t>
      </w:r>
      <w:r>
        <w:rPr>
          <w:rFonts w:ascii="Arial" w:hAnsi="Arial" w:cs="Arial"/>
          <w:i/>
          <w:iCs/>
          <w:spacing w:val="-2"/>
          <w:kern w:val="1"/>
          <w:sz w:val="24"/>
          <w:szCs w:val="24"/>
          <w:lang w:val="es-ES"/>
        </w:rPr>
        <w:t xml:space="preserve"> </w:t>
      </w:r>
      <w:r>
        <w:rPr>
          <w:rFonts w:ascii="Arial" w:hAnsi="Arial" w:cs="Arial"/>
          <w:i/>
          <w:iCs/>
          <w:kern w:val="1"/>
          <w:sz w:val="24"/>
          <w:szCs w:val="24"/>
          <w:lang w:val="es-ES"/>
        </w:rPr>
        <w:t>Física</w:t>
      </w:r>
    </w:p>
    <w:p w14:paraId="5638EBA4" w14:textId="77777777" w:rsidR="00BA6B50" w:rsidRDefault="00BA6B50" w:rsidP="00BA6B50">
      <w:pPr>
        <w:widowControl w:val="0"/>
        <w:numPr>
          <w:ilvl w:val="1"/>
          <w:numId w:val="64"/>
        </w:numPr>
        <w:tabs>
          <w:tab w:val="left" w:pos="1269"/>
        </w:tabs>
        <w:autoSpaceDE w:val="0"/>
        <w:autoSpaceDN w:val="0"/>
        <w:adjustRightInd w:val="0"/>
        <w:spacing w:before="41" w:after="0" w:line="240" w:lineRule="auto"/>
        <w:ind w:left="0" w:right="-1" w:firstLine="0"/>
        <w:rPr>
          <w:rFonts w:ascii="Arial" w:hAnsi="Arial" w:cs="Arial"/>
          <w:kern w:val="1"/>
          <w:sz w:val="24"/>
          <w:szCs w:val="24"/>
          <w:lang w:val="es-ES"/>
        </w:rPr>
      </w:pPr>
      <w:r>
        <w:rPr>
          <w:rFonts w:ascii="Arial" w:hAnsi="Arial" w:cs="Arial"/>
          <w:i/>
          <w:iCs/>
          <w:spacing w:val="-1"/>
          <w:kern w:val="1"/>
          <w:sz w:val="24"/>
          <w:szCs w:val="24"/>
          <w:lang w:val="es-ES"/>
        </w:rPr>
        <w:t>2.4</w:t>
      </w:r>
      <w:r>
        <w:rPr>
          <w:rFonts w:ascii="Arial" w:hAnsi="Arial" w:cs="Arial"/>
          <w:i/>
          <w:iCs/>
          <w:spacing w:val="-1"/>
          <w:kern w:val="1"/>
          <w:sz w:val="24"/>
          <w:szCs w:val="24"/>
          <w:lang w:val="es-ES"/>
        </w:rPr>
        <w:tab/>
      </w:r>
      <w:r>
        <w:rPr>
          <w:rFonts w:ascii="Arial" w:hAnsi="Arial" w:cs="Arial"/>
          <w:i/>
          <w:iCs/>
          <w:kern w:val="1"/>
          <w:sz w:val="24"/>
          <w:szCs w:val="24"/>
          <w:lang w:val="es-ES"/>
        </w:rPr>
        <w:t>Provenientes del campo de los Procesos</w:t>
      </w:r>
      <w:r>
        <w:rPr>
          <w:rFonts w:ascii="Arial" w:hAnsi="Arial" w:cs="Arial"/>
          <w:i/>
          <w:iCs/>
          <w:spacing w:val="-7"/>
          <w:kern w:val="1"/>
          <w:sz w:val="24"/>
          <w:szCs w:val="24"/>
          <w:lang w:val="es-ES"/>
        </w:rPr>
        <w:t xml:space="preserve"> </w:t>
      </w:r>
      <w:r>
        <w:rPr>
          <w:rFonts w:ascii="Arial" w:hAnsi="Arial" w:cs="Arial"/>
          <w:i/>
          <w:iCs/>
          <w:kern w:val="1"/>
          <w:sz w:val="24"/>
          <w:szCs w:val="24"/>
          <w:lang w:val="es-ES"/>
        </w:rPr>
        <w:t>productivos</w:t>
      </w:r>
      <w:r>
        <w:rPr>
          <w:rFonts w:ascii="Arial" w:hAnsi="Arial" w:cs="Arial"/>
          <w:kern w:val="1"/>
          <w:sz w:val="24"/>
          <w:szCs w:val="24"/>
          <w:lang w:val="es-ES"/>
        </w:rPr>
        <w:t>:</w:t>
      </w:r>
    </w:p>
    <w:p w14:paraId="60B4C66C" w14:textId="77777777" w:rsidR="00BA6B50" w:rsidRDefault="00BA6B50" w:rsidP="00BA6B50">
      <w:pPr>
        <w:widowControl w:val="0"/>
        <w:autoSpaceDE w:val="0"/>
        <w:autoSpaceDN w:val="0"/>
        <w:adjustRightInd w:val="0"/>
        <w:spacing w:before="2" w:after="0" w:line="240" w:lineRule="auto"/>
        <w:ind w:right="-1"/>
        <w:rPr>
          <w:rFonts w:ascii="Times New Roman" w:hAnsi="Times New Roman" w:cs="Times New Roman"/>
          <w:kern w:val="1"/>
          <w:sz w:val="31"/>
          <w:szCs w:val="31"/>
          <w:lang w:val="es-ES"/>
        </w:rPr>
      </w:pPr>
    </w:p>
    <w:p w14:paraId="122D00E4" w14:textId="77777777" w:rsidR="00BA6B50" w:rsidRDefault="00BA6B50" w:rsidP="00BA6B50">
      <w:pPr>
        <w:widowControl w:val="0"/>
        <w:autoSpaceDE w:val="0"/>
        <w:autoSpaceDN w:val="0"/>
        <w:adjustRightInd w:val="0"/>
        <w:spacing w:after="0" w:line="240" w:lineRule="auto"/>
        <w:ind w:right="-1"/>
        <w:rPr>
          <w:rFonts w:ascii="Arial" w:hAnsi="Arial" w:cs="Arial"/>
          <w:kern w:val="1"/>
          <w:sz w:val="24"/>
          <w:szCs w:val="24"/>
          <w:lang w:val="es-ES"/>
        </w:rPr>
      </w:pPr>
      <w:r>
        <w:rPr>
          <w:rFonts w:ascii="Arial" w:hAnsi="Arial" w:cs="Arial"/>
          <w:kern w:val="1"/>
          <w:sz w:val="24"/>
          <w:szCs w:val="24"/>
          <w:lang w:val="es-ES"/>
        </w:rPr>
        <w:t>En forma total los siguientes contenidos del campo de formación específica:</w:t>
      </w:r>
    </w:p>
    <w:p w14:paraId="6387F4A1" w14:textId="77777777" w:rsidR="00BA6B50" w:rsidRDefault="00BA6B50" w:rsidP="00BA6B50">
      <w:pPr>
        <w:widowControl w:val="0"/>
        <w:autoSpaceDE w:val="0"/>
        <w:autoSpaceDN w:val="0"/>
        <w:adjustRightInd w:val="0"/>
        <w:spacing w:before="41" w:after="0" w:line="240" w:lineRule="auto"/>
        <w:ind w:right="-1"/>
        <w:rPr>
          <w:rFonts w:ascii="Arial" w:hAnsi="Arial" w:cs="Arial"/>
          <w:kern w:val="1"/>
          <w:sz w:val="24"/>
          <w:szCs w:val="24"/>
          <w:lang w:val="es-ES"/>
        </w:rPr>
      </w:pPr>
      <w:r>
        <w:rPr>
          <w:rFonts w:ascii="Arial" w:hAnsi="Arial" w:cs="Arial"/>
          <w:i/>
          <w:iCs/>
          <w:kern w:val="1"/>
          <w:sz w:val="24"/>
          <w:szCs w:val="24"/>
          <w:lang w:val="es-ES"/>
        </w:rPr>
        <w:t>3.1 Aspectos formativos referidos a la información técnica</w:t>
      </w:r>
      <w:r>
        <w:rPr>
          <w:rFonts w:ascii="Arial" w:hAnsi="Arial" w:cs="Arial"/>
          <w:kern w:val="1"/>
          <w:sz w:val="24"/>
          <w:szCs w:val="24"/>
          <w:lang w:val="es-ES"/>
        </w:rPr>
        <w:t>:</w:t>
      </w:r>
    </w:p>
    <w:p w14:paraId="71C0C177" w14:textId="77777777" w:rsidR="00BA6B50" w:rsidRDefault="00BA6B50" w:rsidP="00BA6B50">
      <w:pPr>
        <w:widowControl w:val="0"/>
        <w:autoSpaceDE w:val="0"/>
        <w:autoSpaceDN w:val="0"/>
        <w:adjustRightInd w:val="0"/>
        <w:spacing w:before="1" w:after="0" w:line="276" w:lineRule="auto"/>
        <w:ind w:right="-1"/>
        <w:rPr>
          <w:rFonts w:ascii="Arial" w:hAnsi="Arial" w:cs="Arial"/>
          <w:i/>
          <w:iCs/>
          <w:kern w:val="1"/>
          <w:sz w:val="24"/>
          <w:szCs w:val="24"/>
          <w:lang w:val="es-ES"/>
        </w:rPr>
      </w:pPr>
      <w:r>
        <w:rPr>
          <w:rFonts w:ascii="Arial" w:hAnsi="Arial" w:cs="Arial"/>
          <w:kern w:val="1"/>
          <w:sz w:val="24"/>
          <w:szCs w:val="24"/>
          <w:lang w:val="es-ES"/>
        </w:rPr>
        <w:t xml:space="preserve">3.3 </w:t>
      </w:r>
      <w:r>
        <w:rPr>
          <w:rFonts w:ascii="Arial" w:hAnsi="Arial" w:cs="Arial"/>
          <w:i/>
          <w:iCs/>
          <w:kern w:val="1"/>
          <w:sz w:val="24"/>
          <w:szCs w:val="24"/>
          <w:lang w:val="es-ES"/>
        </w:rPr>
        <w:t>Aspectos formativos referidos a la operación, montaje y mantenimiento de equipos e instalaciones electromecánicas.</w:t>
      </w:r>
    </w:p>
    <w:p w14:paraId="0ACAF18A" w14:textId="77777777" w:rsidR="00BA6B50" w:rsidRDefault="00BA6B50" w:rsidP="00BA6B50">
      <w:pPr>
        <w:widowControl w:val="0"/>
        <w:autoSpaceDE w:val="0"/>
        <w:autoSpaceDN w:val="0"/>
        <w:adjustRightInd w:val="0"/>
        <w:spacing w:after="0" w:line="240" w:lineRule="auto"/>
        <w:ind w:right="-1"/>
        <w:rPr>
          <w:rFonts w:ascii="Times New Roman" w:hAnsi="Times New Roman" w:cs="Times New Roman"/>
          <w:i/>
          <w:iCs/>
          <w:kern w:val="1"/>
          <w:sz w:val="26"/>
          <w:szCs w:val="26"/>
          <w:lang w:val="es-ES"/>
        </w:rPr>
      </w:pPr>
    </w:p>
    <w:p w14:paraId="26A0DFA0" w14:textId="77777777" w:rsidR="00BA6B50" w:rsidRDefault="00BA6B50" w:rsidP="00BA6B50">
      <w:pPr>
        <w:widowControl w:val="0"/>
        <w:autoSpaceDE w:val="0"/>
        <w:autoSpaceDN w:val="0"/>
        <w:adjustRightInd w:val="0"/>
        <w:spacing w:before="4" w:after="0" w:line="240" w:lineRule="auto"/>
        <w:ind w:right="-1"/>
        <w:rPr>
          <w:rFonts w:ascii="Times New Roman" w:hAnsi="Times New Roman" w:cs="Times New Roman"/>
          <w:i/>
          <w:iCs/>
          <w:kern w:val="1"/>
          <w:sz w:val="29"/>
          <w:szCs w:val="29"/>
          <w:lang w:val="es-ES"/>
        </w:rPr>
      </w:pPr>
    </w:p>
    <w:p w14:paraId="04AFC236" w14:textId="77777777" w:rsidR="00BA6B50" w:rsidRDefault="00BA6B50" w:rsidP="00BA6B50">
      <w:pPr>
        <w:widowControl w:val="0"/>
        <w:autoSpaceDE w:val="0"/>
        <w:autoSpaceDN w:val="0"/>
        <w:adjustRightInd w:val="0"/>
        <w:spacing w:after="0" w:line="276" w:lineRule="auto"/>
        <w:ind w:right="-1"/>
        <w:rPr>
          <w:rFonts w:ascii="Arial" w:hAnsi="Arial" w:cs="Arial"/>
          <w:b/>
          <w:bCs/>
          <w:kern w:val="1"/>
          <w:sz w:val="24"/>
          <w:szCs w:val="24"/>
          <w:lang w:val="es-ES"/>
        </w:rPr>
      </w:pPr>
      <w:r>
        <w:rPr>
          <w:rFonts w:ascii="Arial" w:hAnsi="Arial" w:cs="Arial"/>
          <w:b/>
          <w:bCs/>
          <w:kern w:val="1"/>
          <w:sz w:val="24"/>
          <w:szCs w:val="24"/>
          <w:lang w:val="es-ES"/>
        </w:rPr>
        <w:t>4.2 Trayectorias formativas de especialización de Formación Profesional de Nivel III</w:t>
      </w:r>
    </w:p>
    <w:p w14:paraId="65BA5739" w14:textId="77777777" w:rsidR="00BA6B50" w:rsidRDefault="00BA6B50" w:rsidP="00BA6B50">
      <w:pPr>
        <w:widowControl w:val="0"/>
        <w:autoSpaceDE w:val="0"/>
        <w:autoSpaceDN w:val="0"/>
        <w:adjustRightInd w:val="0"/>
        <w:spacing w:before="6" w:after="0" w:line="240" w:lineRule="auto"/>
        <w:ind w:right="-1"/>
        <w:rPr>
          <w:rFonts w:ascii="Times New Roman" w:hAnsi="Times New Roman" w:cs="Times New Roman"/>
          <w:b/>
          <w:bCs/>
          <w:kern w:val="1"/>
          <w:sz w:val="27"/>
          <w:szCs w:val="27"/>
          <w:lang w:val="es-ES"/>
        </w:rPr>
      </w:pPr>
    </w:p>
    <w:p w14:paraId="38B11C18" w14:textId="77777777" w:rsidR="00BA6B50" w:rsidRDefault="00BA6B50" w:rsidP="00BA6B50">
      <w:pPr>
        <w:widowControl w:val="0"/>
        <w:autoSpaceDE w:val="0"/>
        <w:autoSpaceDN w:val="0"/>
        <w:adjustRightInd w:val="0"/>
        <w:spacing w:after="0" w:line="240" w:lineRule="auto"/>
        <w:ind w:right="-1"/>
        <w:rPr>
          <w:rFonts w:ascii="Arial" w:hAnsi="Arial" w:cs="Arial"/>
          <w:b/>
          <w:bCs/>
          <w:i/>
          <w:iCs/>
          <w:kern w:val="1"/>
          <w:sz w:val="24"/>
          <w:szCs w:val="24"/>
          <w:lang w:val="es-ES"/>
        </w:rPr>
      </w:pPr>
      <w:r>
        <w:rPr>
          <w:rFonts w:ascii="Arial" w:hAnsi="Arial" w:cs="Arial"/>
          <w:b/>
          <w:bCs/>
          <w:i/>
          <w:iCs/>
          <w:kern w:val="1"/>
          <w:sz w:val="24"/>
          <w:szCs w:val="24"/>
          <w:lang w:val="es-ES"/>
        </w:rPr>
        <w:t>ELECTRICISTA INDUSTRIAL:</w:t>
      </w:r>
    </w:p>
    <w:p w14:paraId="7D8F9E41" w14:textId="77777777" w:rsidR="00BA6B50" w:rsidRDefault="00BA6B50" w:rsidP="00BA6B50">
      <w:pPr>
        <w:widowControl w:val="0"/>
        <w:autoSpaceDE w:val="0"/>
        <w:autoSpaceDN w:val="0"/>
        <w:adjustRightInd w:val="0"/>
        <w:spacing w:before="1" w:after="0" w:line="240" w:lineRule="auto"/>
        <w:ind w:right="-1"/>
        <w:rPr>
          <w:rFonts w:ascii="Times New Roman" w:hAnsi="Times New Roman" w:cs="Times New Roman"/>
          <w:b/>
          <w:bCs/>
          <w:i/>
          <w:iCs/>
          <w:kern w:val="1"/>
          <w:sz w:val="31"/>
          <w:szCs w:val="31"/>
          <w:lang w:val="es-ES"/>
        </w:rPr>
      </w:pPr>
    </w:p>
    <w:p w14:paraId="09B72624" w14:textId="77777777" w:rsidR="00BA6B50" w:rsidRDefault="00BA6B50" w:rsidP="00BA6B50">
      <w:pPr>
        <w:widowControl w:val="0"/>
        <w:autoSpaceDE w:val="0"/>
        <w:autoSpaceDN w:val="0"/>
        <w:adjustRightInd w:val="0"/>
        <w:spacing w:after="0" w:line="276" w:lineRule="auto"/>
        <w:ind w:right="-1"/>
        <w:jc w:val="both"/>
        <w:rPr>
          <w:rFonts w:ascii="Arial" w:hAnsi="Arial" w:cs="Arial"/>
          <w:kern w:val="1"/>
          <w:sz w:val="24"/>
          <w:szCs w:val="24"/>
          <w:lang w:val="es-ES"/>
        </w:rPr>
      </w:pPr>
      <w:r>
        <w:rPr>
          <w:rFonts w:ascii="Arial" w:hAnsi="Arial" w:cs="Arial"/>
          <w:kern w:val="1"/>
          <w:sz w:val="24"/>
          <w:szCs w:val="24"/>
          <w:lang w:val="es-ES"/>
        </w:rPr>
        <w:t>De acuerdo al análisis comparativo entre los contenidos del Técnico Superior en Mecatrónica con el Marco de Referencia del Electricista Industrial según Resolución del Consejo Federal N° 149/11 anexo I,</w:t>
      </w:r>
      <w:r>
        <w:rPr>
          <w:rFonts w:ascii="Arial" w:hAnsi="Arial" w:cs="Arial"/>
          <w:spacing w:val="-9"/>
          <w:kern w:val="1"/>
          <w:sz w:val="24"/>
          <w:szCs w:val="24"/>
          <w:lang w:val="es-ES"/>
        </w:rPr>
        <w:t xml:space="preserve"> </w:t>
      </w:r>
      <w:r>
        <w:rPr>
          <w:rFonts w:ascii="Arial" w:hAnsi="Arial" w:cs="Arial"/>
          <w:kern w:val="1"/>
          <w:sz w:val="24"/>
          <w:szCs w:val="24"/>
          <w:lang w:val="es-ES"/>
        </w:rPr>
        <w:t>acredita:</w:t>
      </w:r>
    </w:p>
    <w:p w14:paraId="523EF6BD" w14:textId="77777777" w:rsidR="00BA6B50" w:rsidRDefault="00BA6B50" w:rsidP="00BA6B50">
      <w:pPr>
        <w:widowControl w:val="0"/>
        <w:autoSpaceDE w:val="0"/>
        <w:autoSpaceDN w:val="0"/>
        <w:adjustRightInd w:val="0"/>
        <w:spacing w:before="7" w:after="0" w:line="240" w:lineRule="auto"/>
        <w:ind w:right="-1"/>
        <w:rPr>
          <w:rFonts w:ascii="Times New Roman" w:hAnsi="Times New Roman" w:cs="Times New Roman"/>
          <w:kern w:val="1"/>
          <w:sz w:val="27"/>
          <w:szCs w:val="27"/>
          <w:lang w:val="es-ES"/>
        </w:rPr>
      </w:pPr>
    </w:p>
    <w:p w14:paraId="548C8B53" w14:textId="77777777" w:rsidR="00BA6B50" w:rsidRDefault="00BA6B50" w:rsidP="00BA6B50">
      <w:pPr>
        <w:widowControl w:val="0"/>
        <w:autoSpaceDE w:val="0"/>
        <w:autoSpaceDN w:val="0"/>
        <w:adjustRightInd w:val="0"/>
        <w:spacing w:after="0" w:line="276" w:lineRule="auto"/>
        <w:ind w:right="-1"/>
        <w:rPr>
          <w:rFonts w:ascii="Arial" w:hAnsi="Arial" w:cs="Arial"/>
          <w:kern w:val="1"/>
          <w:sz w:val="24"/>
          <w:szCs w:val="24"/>
          <w:lang w:val="es-ES"/>
        </w:rPr>
      </w:pPr>
      <w:r>
        <w:rPr>
          <w:rFonts w:ascii="Arial" w:hAnsi="Arial" w:cs="Arial"/>
          <w:kern w:val="1"/>
          <w:sz w:val="24"/>
          <w:szCs w:val="24"/>
          <w:lang w:val="es-ES"/>
        </w:rPr>
        <w:t>En forma total los siguientes contenidos del campo de formación de Fundamento:</w:t>
      </w:r>
    </w:p>
    <w:p w14:paraId="2EC9C0C0" w14:textId="77777777" w:rsidR="00BA6B50" w:rsidRDefault="00BA6B50" w:rsidP="00BA6B50">
      <w:pPr>
        <w:widowControl w:val="0"/>
        <w:autoSpaceDE w:val="0"/>
        <w:autoSpaceDN w:val="0"/>
        <w:adjustRightInd w:val="0"/>
        <w:spacing w:after="0" w:line="240" w:lineRule="auto"/>
        <w:ind w:right="-1"/>
        <w:rPr>
          <w:rFonts w:ascii="Arial" w:hAnsi="Arial" w:cs="Arial"/>
          <w:kern w:val="1"/>
          <w:sz w:val="24"/>
          <w:szCs w:val="24"/>
          <w:lang w:val="es-ES"/>
        </w:rPr>
      </w:pPr>
      <w:r>
        <w:rPr>
          <w:rFonts w:ascii="Arial" w:hAnsi="Arial" w:cs="Arial"/>
          <w:kern w:val="1"/>
          <w:sz w:val="24"/>
          <w:szCs w:val="24"/>
          <w:lang w:val="es-ES"/>
        </w:rPr>
        <w:t xml:space="preserve">2.4 </w:t>
      </w:r>
      <w:r>
        <w:rPr>
          <w:rFonts w:ascii="Arial" w:hAnsi="Arial" w:cs="Arial"/>
          <w:i/>
          <w:iCs/>
          <w:kern w:val="1"/>
          <w:sz w:val="24"/>
          <w:szCs w:val="24"/>
          <w:lang w:val="es-ES"/>
        </w:rPr>
        <w:t>Provenientes del campo de los Procesos productivos</w:t>
      </w:r>
      <w:r>
        <w:rPr>
          <w:rFonts w:ascii="Arial" w:hAnsi="Arial" w:cs="Arial"/>
          <w:kern w:val="1"/>
          <w:sz w:val="24"/>
          <w:szCs w:val="24"/>
          <w:lang w:val="es-ES"/>
        </w:rPr>
        <w:t>:</w:t>
      </w:r>
    </w:p>
    <w:p w14:paraId="0CF4582D" w14:textId="77777777" w:rsidR="00BA6B50" w:rsidRDefault="00BA6B50" w:rsidP="00BA6B50">
      <w:pPr>
        <w:widowControl w:val="0"/>
        <w:autoSpaceDE w:val="0"/>
        <w:autoSpaceDN w:val="0"/>
        <w:adjustRightInd w:val="0"/>
        <w:spacing w:before="2" w:after="0" w:line="240" w:lineRule="auto"/>
        <w:ind w:right="-1"/>
        <w:rPr>
          <w:rFonts w:ascii="Times New Roman" w:hAnsi="Times New Roman" w:cs="Times New Roman"/>
          <w:kern w:val="1"/>
          <w:sz w:val="31"/>
          <w:szCs w:val="31"/>
          <w:lang w:val="es-ES"/>
        </w:rPr>
      </w:pPr>
    </w:p>
    <w:p w14:paraId="14E76255" w14:textId="77777777" w:rsidR="00BA6B50" w:rsidRDefault="00BA6B50" w:rsidP="00BA6B50">
      <w:pPr>
        <w:widowControl w:val="0"/>
        <w:autoSpaceDE w:val="0"/>
        <w:autoSpaceDN w:val="0"/>
        <w:adjustRightInd w:val="0"/>
        <w:spacing w:before="1" w:after="0" w:line="240" w:lineRule="auto"/>
        <w:ind w:right="-1"/>
        <w:rPr>
          <w:rFonts w:ascii="Arial" w:hAnsi="Arial" w:cs="Arial"/>
          <w:kern w:val="1"/>
          <w:sz w:val="24"/>
          <w:szCs w:val="24"/>
          <w:lang w:val="es-ES"/>
        </w:rPr>
      </w:pPr>
      <w:r>
        <w:rPr>
          <w:rFonts w:ascii="Arial" w:hAnsi="Arial" w:cs="Arial"/>
          <w:kern w:val="1"/>
          <w:sz w:val="24"/>
          <w:szCs w:val="24"/>
          <w:lang w:val="es-ES"/>
        </w:rPr>
        <w:t>En forma total los siguientes contenidos del campo de formación específica:</w:t>
      </w:r>
    </w:p>
    <w:p w14:paraId="0BB42243" w14:textId="77777777" w:rsidR="00BA6B50" w:rsidRDefault="00BA6B50" w:rsidP="00BA6B50">
      <w:pPr>
        <w:widowControl w:val="0"/>
        <w:autoSpaceDE w:val="0"/>
        <w:autoSpaceDN w:val="0"/>
        <w:adjustRightInd w:val="0"/>
        <w:spacing w:before="2" w:after="0" w:line="240" w:lineRule="auto"/>
        <w:ind w:right="-1"/>
        <w:rPr>
          <w:rFonts w:ascii="Times New Roman" w:hAnsi="Times New Roman" w:cs="Times New Roman"/>
          <w:kern w:val="1"/>
          <w:sz w:val="16"/>
          <w:szCs w:val="16"/>
          <w:lang w:val="es-ES"/>
        </w:rPr>
      </w:pPr>
    </w:p>
    <w:p w14:paraId="18930D7A" w14:textId="77777777" w:rsidR="00BA6B50" w:rsidRDefault="00BA6B50" w:rsidP="00BA6B50">
      <w:pPr>
        <w:widowControl w:val="0"/>
        <w:autoSpaceDE w:val="0"/>
        <w:autoSpaceDN w:val="0"/>
        <w:adjustRightInd w:val="0"/>
        <w:spacing w:before="100" w:after="0" w:line="240" w:lineRule="auto"/>
        <w:ind w:right="-1"/>
        <w:rPr>
          <w:rFonts w:ascii="Helvetica" w:hAnsi="Helvetica" w:cs="Helvetica"/>
          <w:i/>
          <w:iCs/>
          <w:kern w:val="1"/>
          <w:sz w:val="20"/>
          <w:szCs w:val="20"/>
          <w:lang w:val="es-ES"/>
        </w:rPr>
      </w:pPr>
      <w:r>
        <w:rPr>
          <w:rFonts w:ascii="Helvetica" w:hAnsi="Helvetica" w:cs="Helvetica"/>
          <w:i/>
          <w:iCs/>
          <w:kern w:val="1"/>
          <w:sz w:val="20"/>
          <w:szCs w:val="20"/>
          <w:lang w:val="es-ES"/>
        </w:rPr>
        <w:t>Consejo Federal de Educación</w:t>
      </w:r>
    </w:p>
    <w:p w14:paraId="5C78D071" w14:textId="77777777" w:rsidR="00BA6B50" w:rsidRDefault="00BA6B50" w:rsidP="00BA6B50">
      <w:pPr>
        <w:widowControl w:val="0"/>
        <w:autoSpaceDE w:val="0"/>
        <w:autoSpaceDN w:val="0"/>
        <w:adjustRightInd w:val="0"/>
        <w:spacing w:before="4" w:after="0" w:line="240" w:lineRule="auto"/>
        <w:ind w:right="-1"/>
        <w:rPr>
          <w:rFonts w:ascii="Times New Roman" w:hAnsi="Times New Roman" w:cs="Times New Roman"/>
          <w:i/>
          <w:iCs/>
          <w:kern w:val="1"/>
          <w:sz w:val="15"/>
          <w:szCs w:val="15"/>
          <w:lang w:val="es-ES"/>
        </w:rPr>
      </w:pPr>
    </w:p>
    <w:p w14:paraId="21E17810" w14:textId="77777777" w:rsidR="00BA6B50" w:rsidRDefault="00BA6B50" w:rsidP="00BA6B50">
      <w:pPr>
        <w:widowControl w:val="0"/>
        <w:autoSpaceDE w:val="0"/>
        <w:autoSpaceDN w:val="0"/>
        <w:adjustRightInd w:val="0"/>
        <w:spacing w:before="101" w:after="0" w:line="525" w:lineRule="auto"/>
        <w:ind w:right="-1"/>
        <w:jc w:val="right"/>
        <w:rPr>
          <w:rFonts w:ascii="Helvetica" w:hAnsi="Helvetica" w:cs="Helvetica"/>
          <w:kern w:val="1"/>
          <w:sz w:val="20"/>
          <w:szCs w:val="20"/>
          <w:lang w:val="es-ES"/>
        </w:rPr>
      </w:pPr>
      <w:r>
        <w:rPr>
          <w:rFonts w:ascii="Helvetica" w:hAnsi="Helvetica" w:cs="Helvetica"/>
          <w:kern w:val="1"/>
          <w:sz w:val="20"/>
          <w:szCs w:val="20"/>
          <w:lang w:val="es-ES"/>
        </w:rPr>
        <w:t>Anexo III Resolución CFE Nº 352/19</w:t>
      </w:r>
    </w:p>
    <w:p w14:paraId="61C7BEB3" w14:textId="77777777" w:rsidR="00BA6B50" w:rsidRDefault="00BA6B50" w:rsidP="00BA6B50">
      <w:pPr>
        <w:widowControl w:val="0"/>
        <w:autoSpaceDE w:val="0"/>
        <w:autoSpaceDN w:val="0"/>
        <w:adjustRightInd w:val="0"/>
        <w:spacing w:after="0" w:line="240" w:lineRule="auto"/>
        <w:ind w:right="-1"/>
        <w:rPr>
          <w:rFonts w:ascii="Arial" w:hAnsi="Arial" w:cs="Arial"/>
          <w:i/>
          <w:iCs/>
          <w:kern w:val="1"/>
          <w:sz w:val="24"/>
          <w:szCs w:val="24"/>
          <w:lang w:val="es-ES"/>
        </w:rPr>
      </w:pPr>
      <w:r>
        <w:rPr>
          <w:rFonts w:ascii="Arial" w:hAnsi="Arial" w:cs="Arial"/>
          <w:kern w:val="1"/>
          <w:sz w:val="24"/>
          <w:szCs w:val="24"/>
          <w:lang w:val="es-ES"/>
        </w:rPr>
        <w:t xml:space="preserve">3.3 </w:t>
      </w:r>
      <w:r>
        <w:rPr>
          <w:rFonts w:ascii="Arial" w:hAnsi="Arial" w:cs="Arial"/>
          <w:i/>
          <w:iCs/>
          <w:kern w:val="1"/>
          <w:sz w:val="24"/>
          <w:szCs w:val="24"/>
          <w:lang w:val="es-ES"/>
        </w:rPr>
        <w:t>Aspectos formativos referidos a la operación, montaje y mantenimiento de equipos e instalaciones electromecánicas</w:t>
      </w:r>
    </w:p>
    <w:p w14:paraId="46EBBE68" w14:textId="77777777" w:rsidR="00BA6B50" w:rsidRDefault="00BA6B50" w:rsidP="00BA6B50">
      <w:pPr>
        <w:widowControl w:val="0"/>
        <w:autoSpaceDE w:val="0"/>
        <w:autoSpaceDN w:val="0"/>
        <w:adjustRightInd w:val="0"/>
        <w:spacing w:after="0" w:line="240" w:lineRule="auto"/>
        <w:ind w:right="-1"/>
        <w:rPr>
          <w:rFonts w:ascii="Times New Roman" w:hAnsi="Times New Roman" w:cs="Times New Roman"/>
          <w:i/>
          <w:iCs/>
          <w:kern w:val="1"/>
          <w:sz w:val="26"/>
          <w:szCs w:val="26"/>
          <w:lang w:val="es-ES"/>
        </w:rPr>
      </w:pPr>
    </w:p>
    <w:p w14:paraId="5CF46C67" w14:textId="77777777" w:rsidR="00BA6B50" w:rsidRDefault="00BA6B50" w:rsidP="00BA6B50">
      <w:pPr>
        <w:widowControl w:val="0"/>
        <w:autoSpaceDE w:val="0"/>
        <w:autoSpaceDN w:val="0"/>
        <w:adjustRightInd w:val="0"/>
        <w:spacing w:before="9" w:after="0" w:line="240" w:lineRule="auto"/>
        <w:ind w:right="-1"/>
        <w:rPr>
          <w:rFonts w:ascii="Times New Roman" w:hAnsi="Times New Roman" w:cs="Times New Roman"/>
          <w:i/>
          <w:iCs/>
          <w:kern w:val="1"/>
          <w:sz w:val="25"/>
          <w:szCs w:val="25"/>
          <w:lang w:val="es-ES"/>
        </w:rPr>
      </w:pPr>
    </w:p>
    <w:p w14:paraId="27EF9658" w14:textId="77777777" w:rsidR="00BA6B50" w:rsidRDefault="00BA6B50" w:rsidP="00BA6B50">
      <w:pPr>
        <w:widowControl w:val="0"/>
        <w:autoSpaceDE w:val="0"/>
        <w:autoSpaceDN w:val="0"/>
        <w:adjustRightInd w:val="0"/>
        <w:spacing w:after="0" w:line="240" w:lineRule="auto"/>
        <w:ind w:right="-1"/>
        <w:jc w:val="both"/>
        <w:rPr>
          <w:rFonts w:ascii="Arial" w:hAnsi="Arial" w:cs="Arial"/>
          <w:b/>
          <w:bCs/>
          <w:i/>
          <w:iCs/>
          <w:kern w:val="1"/>
          <w:sz w:val="24"/>
          <w:szCs w:val="24"/>
          <w:lang w:val="es-ES"/>
        </w:rPr>
      </w:pPr>
      <w:r>
        <w:rPr>
          <w:rFonts w:ascii="Arial" w:hAnsi="Arial" w:cs="Arial"/>
          <w:b/>
          <w:bCs/>
          <w:i/>
          <w:iCs/>
          <w:kern w:val="1"/>
          <w:sz w:val="24"/>
          <w:szCs w:val="24"/>
          <w:lang w:val="es-ES"/>
        </w:rPr>
        <w:t>ELECTRICISTA EN INMUEBLES:</w:t>
      </w:r>
    </w:p>
    <w:p w14:paraId="2D67692A" w14:textId="77777777" w:rsidR="00BA6B50" w:rsidRDefault="00BA6B50" w:rsidP="00BA6B50">
      <w:pPr>
        <w:widowControl w:val="0"/>
        <w:autoSpaceDE w:val="0"/>
        <w:autoSpaceDN w:val="0"/>
        <w:adjustRightInd w:val="0"/>
        <w:spacing w:before="11" w:after="0" w:line="240" w:lineRule="auto"/>
        <w:ind w:right="-1"/>
        <w:rPr>
          <w:rFonts w:ascii="Times New Roman" w:hAnsi="Times New Roman" w:cs="Times New Roman"/>
          <w:b/>
          <w:bCs/>
          <w:i/>
          <w:iCs/>
          <w:kern w:val="1"/>
          <w:sz w:val="30"/>
          <w:szCs w:val="30"/>
          <w:lang w:val="es-ES"/>
        </w:rPr>
      </w:pPr>
    </w:p>
    <w:p w14:paraId="733A36C3" w14:textId="77777777" w:rsidR="00BA6B50" w:rsidRDefault="00BA6B50" w:rsidP="00BA6B50">
      <w:pPr>
        <w:widowControl w:val="0"/>
        <w:autoSpaceDE w:val="0"/>
        <w:autoSpaceDN w:val="0"/>
        <w:adjustRightInd w:val="0"/>
        <w:spacing w:after="0" w:line="276" w:lineRule="auto"/>
        <w:ind w:right="-1"/>
        <w:jc w:val="both"/>
        <w:rPr>
          <w:rFonts w:ascii="Arial" w:hAnsi="Arial" w:cs="Arial"/>
          <w:kern w:val="1"/>
          <w:sz w:val="24"/>
          <w:szCs w:val="24"/>
          <w:lang w:val="es-ES"/>
        </w:rPr>
      </w:pPr>
      <w:r>
        <w:rPr>
          <w:rFonts w:ascii="Arial" w:hAnsi="Arial" w:cs="Arial"/>
          <w:kern w:val="1"/>
          <w:sz w:val="24"/>
          <w:szCs w:val="24"/>
          <w:lang w:val="es-ES"/>
        </w:rPr>
        <w:t>De acuerdo al análisis comparativo entre los contenidos del Técnico Superior en Mecatrónica con el Marco de Referencia del Electricista En Inmuebles  según Resolución del Consejo Federal N° 149/11 anexo IV,</w:t>
      </w:r>
      <w:r>
        <w:rPr>
          <w:rFonts w:ascii="Arial" w:hAnsi="Arial" w:cs="Arial"/>
          <w:spacing w:val="-9"/>
          <w:kern w:val="1"/>
          <w:sz w:val="24"/>
          <w:szCs w:val="24"/>
          <w:lang w:val="es-ES"/>
        </w:rPr>
        <w:t xml:space="preserve"> </w:t>
      </w:r>
      <w:r>
        <w:rPr>
          <w:rFonts w:ascii="Arial" w:hAnsi="Arial" w:cs="Arial"/>
          <w:kern w:val="1"/>
          <w:sz w:val="24"/>
          <w:szCs w:val="24"/>
          <w:lang w:val="es-ES"/>
        </w:rPr>
        <w:t>acredita:</w:t>
      </w:r>
    </w:p>
    <w:p w14:paraId="1B53D41F" w14:textId="77777777" w:rsidR="00BA6B50" w:rsidRDefault="00BA6B50" w:rsidP="00BA6B50">
      <w:pPr>
        <w:widowControl w:val="0"/>
        <w:autoSpaceDE w:val="0"/>
        <w:autoSpaceDN w:val="0"/>
        <w:adjustRightInd w:val="0"/>
        <w:spacing w:before="7" w:after="0" w:line="240" w:lineRule="auto"/>
        <w:ind w:right="-1"/>
        <w:rPr>
          <w:rFonts w:ascii="Times New Roman" w:hAnsi="Times New Roman" w:cs="Times New Roman"/>
          <w:kern w:val="1"/>
          <w:sz w:val="27"/>
          <w:szCs w:val="27"/>
          <w:lang w:val="es-ES"/>
        </w:rPr>
      </w:pPr>
    </w:p>
    <w:p w14:paraId="79FD77B5" w14:textId="77777777" w:rsidR="00BA6B50" w:rsidRDefault="00BA6B50" w:rsidP="00BA6B50">
      <w:pPr>
        <w:widowControl w:val="0"/>
        <w:autoSpaceDE w:val="0"/>
        <w:autoSpaceDN w:val="0"/>
        <w:adjustRightInd w:val="0"/>
        <w:spacing w:after="0" w:line="240" w:lineRule="auto"/>
        <w:ind w:right="-1"/>
        <w:rPr>
          <w:rFonts w:ascii="Arial" w:hAnsi="Arial" w:cs="Arial"/>
          <w:kern w:val="1"/>
          <w:sz w:val="24"/>
          <w:szCs w:val="24"/>
          <w:lang w:val="es-ES"/>
        </w:rPr>
      </w:pPr>
      <w:r>
        <w:rPr>
          <w:rFonts w:ascii="Arial" w:hAnsi="Arial" w:cs="Arial"/>
          <w:kern w:val="1"/>
          <w:sz w:val="24"/>
          <w:szCs w:val="24"/>
          <w:lang w:val="es-ES"/>
        </w:rPr>
        <w:t>En forma total los siguientes contenidos del campo de formación</w:t>
      </w:r>
      <w:r>
        <w:rPr>
          <w:rFonts w:ascii="Arial" w:hAnsi="Arial" w:cs="Arial"/>
          <w:spacing w:val="52"/>
          <w:kern w:val="1"/>
          <w:sz w:val="24"/>
          <w:szCs w:val="24"/>
          <w:lang w:val="es-ES"/>
        </w:rPr>
        <w:t xml:space="preserve"> </w:t>
      </w:r>
      <w:r>
        <w:rPr>
          <w:rFonts w:ascii="Arial" w:hAnsi="Arial" w:cs="Arial"/>
          <w:kern w:val="1"/>
          <w:sz w:val="24"/>
          <w:szCs w:val="24"/>
          <w:lang w:val="es-ES"/>
        </w:rPr>
        <w:t>de</w:t>
      </w:r>
    </w:p>
    <w:p w14:paraId="0BE661C7" w14:textId="77777777" w:rsidR="00BA6B50" w:rsidRDefault="00BA6B50" w:rsidP="00BA6B50">
      <w:pPr>
        <w:widowControl w:val="0"/>
        <w:autoSpaceDE w:val="0"/>
        <w:autoSpaceDN w:val="0"/>
        <w:adjustRightInd w:val="0"/>
        <w:spacing w:before="43" w:after="0" w:line="240" w:lineRule="auto"/>
        <w:ind w:right="-1"/>
        <w:rPr>
          <w:rFonts w:ascii="Arial" w:hAnsi="Arial" w:cs="Arial"/>
          <w:i/>
          <w:iCs/>
          <w:kern w:val="1"/>
          <w:sz w:val="24"/>
          <w:szCs w:val="24"/>
          <w:lang w:val="es-ES"/>
        </w:rPr>
      </w:pPr>
      <w:r>
        <w:rPr>
          <w:rFonts w:ascii="Arial" w:hAnsi="Arial" w:cs="Arial"/>
          <w:i/>
          <w:iCs/>
          <w:kern w:val="1"/>
          <w:sz w:val="24"/>
          <w:szCs w:val="24"/>
          <w:lang w:val="es-ES"/>
        </w:rPr>
        <w:t>Fundamento:</w:t>
      </w:r>
    </w:p>
    <w:p w14:paraId="2041CF0F" w14:textId="77777777" w:rsidR="00BA6B50" w:rsidRDefault="00BA6B50" w:rsidP="00BA6B50">
      <w:pPr>
        <w:widowControl w:val="0"/>
        <w:autoSpaceDE w:val="0"/>
        <w:autoSpaceDN w:val="0"/>
        <w:adjustRightInd w:val="0"/>
        <w:spacing w:before="40" w:after="0" w:line="240" w:lineRule="auto"/>
        <w:ind w:right="-1"/>
        <w:rPr>
          <w:rFonts w:ascii="Arial" w:hAnsi="Arial" w:cs="Arial"/>
          <w:kern w:val="1"/>
          <w:sz w:val="24"/>
          <w:szCs w:val="24"/>
          <w:lang w:val="es-ES"/>
        </w:rPr>
      </w:pPr>
      <w:r>
        <w:rPr>
          <w:rFonts w:ascii="Arial" w:hAnsi="Arial" w:cs="Arial"/>
          <w:i/>
          <w:iCs/>
          <w:kern w:val="1"/>
          <w:sz w:val="24"/>
          <w:szCs w:val="24"/>
          <w:lang w:val="es-ES"/>
        </w:rPr>
        <w:t>2.4 Provenientes del campo de los Procesos productivos</w:t>
      </w:r>
      <w:r>
        <w:rPr>
          <w:rFonts w:ascii="Arial" w:hAnsi="Arial" w:cs="Arial"/>
          <w:kern w:val="1"/>
          <w:sz w:val="24"/>
          <w:szCs w:val="24"/>
          <w:lang w:val="es-ES"/>
        </w:rPr>
        <w:t>:</w:t>
      </w:r>
    </w:p>
    <w:p w14:paraId="17B13C08" w14:textId="77777777" w:rsidR="00BA6B50" w:rsidRDefault="00BA6B50" w:rsidP="00BA6B50">
      <w:pPr>
        <w:widowControl w:val="0"/>
        <w:autoSpaceDE w:val="0"/>
        <w:autoSpaceDN w:val="0"/>
        <w:adjustRightInd w:val="0"/>
        <w:spacing w:before="2" w:after="0" w:line="240" w:lineRule="auto"/>
        <w:ind w:right="-1"/>
        <w:rPr>
          <w:rFonts w:ascii="Times New Roman" w:hAnsi="Times New Roman" w:cs="Times New Roman"/>
          <w:kern w:val="1"/>
          <w:sz w:val="31"/>
          <w:szCs w:val="31"/>
          <w:lang w:val="es-ES"/>
        </w:rPr>
      </w:pPr>
    </w:p>
    <w:p w14:paraId="0558C09F" w14:textId="77777777" w:rsidR="00BA6B50" w:rsidRDefault="00BA6B50" w:rsidP="00BA6B50">
      <w:pPr>
        <w:widowControl w:val="0"/>
        <w:autoSpaceDE w:val="0"/>
        <w:autoSpaceDN w:val="0"/>
        <w:adjustRightInd w:val="0"/>
        <w:spacing w:after="0" w:line="240" w:lineRule="auto"/>
        <w:ind w:right="-1"/>
        <w:rPr>
          <w:rFonts w:ascii="Arial" w:hAnsi="Arial" w:cs="Arial"/>
          <w:kern w:val="1"/>
          <w:sz w:val="24"/>
          <w:szCs w:val="24"/>
          <w:lang w:val="es-ES"/>
        </w:rPr>
      </w:pPr>
      <w:r>
        <w:rPr>
          <w:rFonts w:ascii="Arial" w:hAnsi="Arial" w:cs="Arial"/>
          <w:kern w:val="1"/>
          <w:sz w:val="24"/>
          <w:szCs w:val="24"/>
          <w:lang w:val="es-ES"/>
        </w:rPr>
        <w:t>En forma total los siguientes contenidos del campo de formación específica:</w:t>
      </w:r>
    </w:p>
    <w:p w14:paraId="38E252B4" w14:textId="77777777" w:rsidR="00BA6B50" w:rsidRDefault="00BA6B50" w:rsidP="00BA6B50">
      <w:pPr>
        <w:widowControl w:val="0"/>
        <w:autoSpaceDE w:val="0"/>
        <w:autoSpaceDN w:val="0"/>
        <w:adjustRightInd w:val="0"/>
        <w:spacing w:before="41" w:after="0" w:line="240" w:lineRule="auto"/>
        <w:ind w:right="-1"/>
        <w:rPr>
          <w:rFonts w:ascii="Arial" w:hAnsi="Arial" w:cs="Arial"/>
          <w:i/>
          <w:iCs/>
          <w:kern w:val="1"/>
          <w:sz w:val="24"/>
          <w:szCs w:val="24"/>
          <w:lang w:val="es-ES"/>
        </w:rPr>
      </w:pPr>
      <w:r>
        <w:rPr>
          <w:rFonts w:ascii="Arial" w:hAnsi="Arial" w:cs="Arial"/>
          <w:kern w:val="1"/>
          <w:sz w:val="24"/>
          <w:szCs w:val="24"/>
          <w:lang w:val="es-ES"/>
        </w:rPr>
        <w:t xml:space="preserve">3.3 </w:t>
      </w:r>
      <w:r>
        <w:rPr>
          <w:rFonts w:ascii="Arial" w:hAnsi="Arial" w:cs="Arial"/>
          <w:i/>
          <w:iCs/>
          <w:kern w:val="1"/>
          <w:sz w:val="24"/>
          <w:szCs w:val="24"/>
          <w:lang w:val="es-ES"/>
        </w:rPr>
        <w:t>Aspectos formativos referidos a la operación, montaje y mantenimiento de equipos e instalaciones electromecánicas</w:t>
      </w:r>
    </w:p>
    <w:p w14:paraId="5D8B8D0B" w14:textId="77777777" w:rsidR="00BA6B50" w:rsidRDefault="00BA6B50" w:rsidP="00BA6B50">
      <w:pPr>
        <w:widowControl w:val="0"/>
        <w:autoSpaceDE w:val="0"/>
        <w:autoSpaceDN w:val="0"/>
        <w:adjustRightInd w:val="0"/>
        <w:spacing w:after="0" w:line="240" w:lineRule="auto"/>
        <w:ind w:right="-1"/>
        <w:rPr>
          <w:rFonts w:ascii="Times New Roman" w:hAnsi="Times New Roman" w:cs="Times New Roman"/>
          <w:i/>
          <w:iCs/>
          <w:kern w:val="1"/>
          <w:sz w:val="26"/>
          <w:szCs w:val="26"/>
          <w:lang w:val="es-ES"/>
        </w:rPr>
      </w:pPr>
    </w:p>
    <w:p w14:paraId="4DAECE0A" w14:textId="77777777" w:rsidR="00BA6B50" w:rsidRDefault="00BA6B50" w:rsidP="00BA6B50">
      <w:pPr>
        <w:widowControl w:val="0"/>
        <w:autoSpaceDE w:val="0"/>
        <w:autoSpaceDN w:val="0"/>
        <w:adjustRightInd w:val="0"/>
        <w:spacing w:before="5" w:after="0" w:line="240" w:lineRule="auto"/>
        <w:ind w:right="-1"/>
        <w:rPr>
          <w:rFonts w:ascii="Times New Roman" w:hAnsi="Times New Roman" w:cs="Times New Roman"/>
          <w:i/>
          <w:iCs/>
          <w:kern w:val="1"/>
          <w:sz w:val="29"/>
          <w:szCs w:val="29"/>
          <w:lang w:val="es-ES"/>
        </w:rPr>
      </w:pPr>
    </w:p>
    <w:p w14:paraId="462336D1" w14:textId="77777777" w:rsidR="00BA6B50" w:rsidRDefault="00BA6B50" w:rsidP="00BA6B50">
      <w:pPr>
        <w:widowControl w:val="0"/>
        <w:autoSpaceDE w:val="0"/>
        <w:autoSpaceDN w:val="0"/>
        <w:adjustRightInd w:val="0"/>
        <w:spacing w:after="0" w:line="240" w:lineRule="auto"/>
        <w:ind w:right="-1"/>
        <w:rPr>
          <w:rFonts w:ascii="Arial" w:hAnsi="Arial" w:cs="Arial"/>
          <w:b/>
          <w:bCs/>
          <w:i/>
          <w:iCs/>
          <w:kern w:val="1"/>
          <w:sz w:val="24"/>
          <w:szCs w:val="24"/>
          <w:lang w:val="es-ES"/>
        </w:rPr>
      </w:pPr>
      <w:r>
        <w:rPr>
          <w:rFonts w:ascii="Arial" w:hAnsi="Arial" w:cs="Arial"/>
          <w:b/>
          <w:bCs/>
          <w:i/>
          <w:iCs/>
          <w:kern w:val="1"/>
          <w:sz w:val="24"/>
          <w:szCs w:val="24"/>
          <w:lang w:val="es-ES"/>
        </w:rPr>
        <w:lastRenderedPageBreak/>
        <w:t>MONTADOR TABLERISTA EN SISTEMAS DE POTENCIA:</w:t>
      </w:r>
    </w:p>
    <w:p w14:paraId="4FFAB9F4" w14:textId="77777777" w:rsidR="00BA6B50" w:rsidRDefault="00BA6B50" w:rsidP="00BA6B50">
      <w:pPr>
        <w:widowControl w:val="0"/>
        <w:autoSpaceDE w:val="0"/>
        <w:autoSpaceDN w:val="0"/>
        <w:adjustRightInd w:val="0"/>
        <w:spacing w:before="1" w:after="0" w:line="240" w:lineRule="auto"/>
        <w:ind w:right="-1"/>
        <w:rPr>
          <w:rFonts w:ascii="Times New Roman" w:hAnsi="Times New Roman" w:cs="Times New Roman"/>
          <w:b/>
          <w:bCs/>
          <w:i/>
          <w:iCs/>
          <w:kern w:val="1"/>
          <w:sz w:val="31"/>
          <w:szCs w:val="31"/>
          <w:lang w:val="es-ES"/>
        </w:rPr>
      </w:pPr>
    </w:p>
    <w:p w14:paraId="60BCB129" w14:textId="77777777" w:rsidR="00BA6B50" w:rsidRDefault="00BA6B50" w:rsidP="00BA6B50">
      <w:pPr>
        <w:widowControl w:val="0"/>
        <w:autoSpaceDE w:val="0"/>
        <w:autoSpaceDN w:val="0"/>
        <w:adjustRightInd w:val="0"/>
        <w:spacing w:after="0" w:line="276" w:lineRule="auto"/>
        <w:ind w:right="-1"/>
        <w:jc w:val="both"/>
        <w:rPr>
          <w:rFonts w:ascii="Arial" w:hAnsi="Arial" w:cs="Arial"/>
          <w:kern w:val="1"/>
          <w:sz w:val="24"/>
          <w:szCs w:val="24"/>
          <w:lang w:val="es-ES"/>
        </w:rPr>
      </w:pPr>
      <w:r>
        <w:rPr>
          <w:rFonts w:ascii="Arial" w:hAnsi="Arial" w:cs="Arial"/>
          <w:kern w:val="1"/>
          <w:sz w:val="24"/>
          <w:szCs w:val="24"/>
          <w:lang w:val="es-ES"/>
        </w:rPr>
        <w:t>De acuerdo al análisis comparativo entre los contenidos del Técnico Superior en Mecatrónica con el Marco de Referencia del Montador tablerista en  sistemas de potencia según Resolución del Consejo Federal N° 178/12 anexo XI, acredita:</w:t>
      </w:r>
    </w:p>
    <w:p w14:paraId="41E564D6" w14:textId="77777777" w:rsidR="00BA6B50" w:rsidRDefault="00BA6B50" w:rsidP="00BA6B50">
      <w:pPr>
        <w:widowControl w:val="0"/>
        <w:autoSpaceDE w:val="0"/>
        <w:autoSpaceDN w:val="0"/>
        <w:adjustRightInd w:val="0"/>
        <w:spacing w:before="6" w:after="0" w:line="240" w:lineRule="auto"/>
        <w:ind w:right="-1"/>
        <w:rPr>
          <w:rFonts w:ascii="Times New Roman" w:hAnsi="Times New Roman" w:cs="Times New Roman"/>
          <w:kern w:val="1"/>
          <w:sz w:val="27"/>
          <w:szCs w:val="27"/>
          <w:lang w:val="es-ES"/>
        </w:rPr>
      </w:pPr>
    </w:p>
    <w:p w14:paraId="185A31A6" w14:textId="77777777" w:rsidR="00BA6B50" w:rsidRDefault="00BA6B50" w:rsidP="00BA6B50">
      <w:pPr>
        <w:widowControl w:val="0"/>
        <w:autoSpaceDE w:val="0"/>
        <w:autoSpaceDN w:val="0"/>
        <w:adjustRightInd w:val="0"/>
        <w:spacing w:before="1" w:after="0" w:line="276" w:lineRule="auto"/>
        <w:ind w:right="-1"/>
        <w:jc w:val="both"/>
        <w:rPr>
          <w:rFonts w:ascii="Arial" w:hAnsi="Arial" w:cs="Arial"/>
          <w:kern w:val="1"/>
          <w:sz w:val="24"/>
          <w:szCs w:val="24"/>
          <w:lang w:val="es-ES"/>
        </w:rPr>
      </w:pPr>
      <w:r>
        <w:rPr>
          <w:rFonts w:ascii="Arial" w:hAnsi="Arial" w:cs="Arial"/>
          <w:kern w:val="1"/>
          <w:sz w:val="24"/>
          <w:szCs w:val="24"/>
          <w:lang w:val="es-ES"/>
        </w:rPr>
        <w:t>En forma total los siguientes contenidos del campo de formación de Fundamento:</w:t>
      </w:r>
    </w:p>
    <w:p w14:paraId="572F60DB" w14:textId="77777777" w:rsidR="00BA6B50" w:rsidRDefault="00BA6B50" w:rsidP="00BA6B50">
      <w:pPr>
        <w:widowControl w:val="0"/>
        <w:autoSpaceDE w:val="0"/>
        <w:autoSpaceDN w:val="0"/>
        <w:adjustRightInd w:val="0"/>
        <w:spacing w:after="0" w:line="240" w:lineRule="auto"/>
        <w:ind w:right="-1"/>
        <w:rPr>
          <w:rFonts w:ascii="Arial" w:hAnsi="Arial" w:cs="Arial"/>
          <w:kern w:val="1"/>
          <w:sz w:val="24"/>
          <w:szCs w:val="24"/>
          <w:lang w:val="es-ES"/>
        </w:rPr>
      </w:pPr>
      <w:r>
        <w:rPr>
          <w:rFonts w:ascii="Arial" w:hAnsi="Arial" w:cs="Arial"/>
          <w:kern w:val="1"/>
          <w:sz w:val="24"/>
          <w:szCs w:val="24"/>
          <w:lang w:val="es-ES"/>
        </w:rPr>
        <w:t xml:space="preserve">2.4 </w:t>
      </w:r>
      <w:r>
        <w:rPr>
          <w:rFonts w:ascii="Arial" w:hAnsi="Arial" w:cs="Arial"/>
          <w:i/>
          <w:iCs/>
          <w:kern w:val="1"/>
          <w:sz w:val="24"/>
          <w:szCs w:val="24"/>
          <w:lang w:val="es-ES"/>
        </w:rPr>
        <w:t>Provenientes del campo de los Procesos productivos</w:t>
      </w:r>
      <w:r>
        <w:rPr>
          <w:rFonts w:ascii="Arial" w:hAnsi="Arial" w:cs="Arial"/>
          <w:kern w:val="1"/>
          <w:sz w:val="24"/>
          <w:szCs w:val="24"/>
          <w:lang w:val="es-ES"/>
        </w:rPr>
        <w:t>:</w:t>
      </w:r>
    </w:p>
    <w:p w14:paraId="4FA38A33" w14:textId="77777777" w:rsidR="00BA6B50" w:rsidRDefault="00BA6B50" w:rsidP="00BA6B50">
      <w:pPr>
        <w:widowControl w:val="0"/>
        <w:autoSpaceDE w:val="0"/>
        <w:autoSpaceDN w:val="0"/>
        <w:adjustRightInd w:val="0"/>
        <w:spacing w:before="2" w:after="0" w:line="240" w:lineRule="auto"/>
        <w:ind w:right="-1"/>
        <w:rPr>
          <w:rFonts w:ascii="Times New Roman" w:hAnsi="Times New Roman" w:cs="Times New Roman"/>
          <w:kern w:val="1"/>
          <w:sz w:val="31"/>
          <w:szCs w:val="31"/>
          <w:lang w:val="es-ES"/>
        </w:rPr>
      </w:pPr>
    </w:p>
    <w:p w14:paraId="4FF99BCC" w14:textId="77777777" w:rsidR="00BA6B50" w:rsidRDefault="00BA6B50" w:rsidP="00BA6B50">
      <w:pPr>
        <w:widowControl w:val="0"/>
        <w:autoSpaceDE w:val="0"/>
        <w:autoSpaceDN w:val="0"/>
        <w:adjustRightInd w:val="0"/>
        <w:spacing w:after="0" w:line="240" w:lineRule="auto"/>
        <w:ind w:right="-1"/>
        <w:rPr>
          <w:rFonts w:ascii="Arial" w:hAnsi="Arial" w:cs="Arial"/>
          <w:kern w:val="1"/>
          <w:sz w:val="24"/>
          <w:szCs w:val="24"/>
          <w:lang w:val="es-ES"/>
        </w:rPr>
      </w:pPr>
      <w:r>
        <w:rPr>
          <w:rFonts w:ascii="Arial" w:hAnsi="Arial" w:cs="Arial"/>
          <w:kern w:val="1"/>
          <w:sz w:val="24"/>
          <w:szCs w:val="24"/>
          <w:lang w:val="es-ES"/>
        </w:rPr>
        <w:t>En forma total los siguientes contenidos del campo de formación específica:</w:t>
      </w:r>
    </w:p>
    <w:p w14:paraId="35DAAFB6" w14:textId="77777777" w:rsidR="00BA6B50" w:rsidRDefault="00BA6B50" w:rsidP="00BA6B50">
      <w:pPr>
        <w:widowControl w:val="0"/>
        <w:autoSpaceDE w:val="0"/>
        <w:autoSpaceDN w:val="0"/>
        <w:adjustRightInd w:val="0"/>
        <w:spacing w:before="40" w:after="0" w:line="240" w:lineRule="auto"/>
        <w:ind w:right="-1"/>
        <w:rPr>
          <w:rFonts w:ascii="Arial" w:hAnsi="Arial" w:cs="Arial"/>
          <w:i/>
          <w:iCs/>
          <w:kern w:val="1"/>
          <w:sz w:val="24"/>
          <w:szCs w:val="24"/>
          <w:lang w:val="es-ES"/>
        </w:rPr>
      </w:pPr>
      <w:r>
        <w:rPr>
          <w:rFonts w:ascii="Arial" w:hAnsi="Arial" w:cs="Arial"/>
          <w:kern w:val="1"/>
          <w:sz w:val="24"/>
          <w:szCs w:val="24"/>
          <w:lang w:val="es-ES"/>
        </w:rPr>
        <w:t xml:space="preserve">3.3 </w:t>
      </w:r>
      <w:r>
        <w:rPr>
          <w:rFonts w:ascii="Arial" w:hAnsi="Arial" w:cs="Arial"/>
          <w:i/>
          <w:iCs/>
          <w:kern w:val="1"/>
          <w:sz w:val="24"/>
          <w:szCs w:val="24"/>
          <w:lang w:val="es-ES"/>
        </w:rPr>
        <w:t>Aspectos formativos referidos a la operación, montaje y mantenimiento de equipos e instalaciones electromecánicas.</w:t>
      </w:r>
    </w:p>
    <w:p w14:paraId="2193A15A" w14:textId="77777777" w:rsidR="00BA6B50" w:rsidRDefault="00BA6B50" w:rsidP="00BA6B50">
      <w:pPr>
        <w:widowControl w:val="0"/>
        <w:autoSpaceDE w:val="0"/>
        <w:autoSpaceDN w:val="0"/>
        <w:adjustRightInd w:val="0"/>
        <w:spacing w:before="2" w:after="0" w:line="240" w:lineRule="auto"/>
        <w:ind w:right="-1"/>
        <w:rPr>
          <w:rFonts w:ascii="Times New Roman" w:hAnsi="Times New Roman" w:cs="Times New Roman"/>
          <w:i/>
          <w:iCs/>
          <w:kern w:val="1"/>
          <w:sz w:val="16"/>
          <w:szCs w:val="16"/>
          <w:lang w:val="es-ES"/>
        </w:rPr>
      </w:pPr>
    </w:p>
    <w:p w14:paraId="37A1B111" w14:textId="77777777" w:rsidR="00BA6B50" w:rsidRDefault="00BA6B50" w:rsidP="00BA6B50">
      <w:pPr>
        <w:widowControl w:val="0"/>
        <w:autoSpaceDE w:val="0"/>
        <w:autoSpaceDN w:val="0"/>
        <w:adjustRightInd w:val="0"/>
        <w:spacing w:before="100" w:after="0" w:line="240" w:lineRule="auto"/>
        <w:ind w:right="-1"/>
        <w:rPr>
          <w:rFonts w:ascii="Helvetica" w:hAnsi="Helvetica" w:cs="Helvetica"/>
          <w:i/>
          <w:iCs/>
          <w:kern w:val="1"/>
          <w:sz w:val="20"/>
          <w:szCs w:val="20"/>
          <w:lang w:val="es-ES"/>
        </w:rPr>
      </w:pPr>
      <w:r>
        <w:rPr>
          <w:rFonts w:ascii="Helvetica" w:hAnsi="Helvetica" w:cs="Helvetica"/>
          <w:i/>
          <w:iCs/>
          <w:kern w:val="1"/>
          <w:sz w:val="20"/>
          <w:szCs w:val="20"/>
          <w:lang w:val="es-ES"/>
        </w:rPr>
        <w:t>Consejo Federal de Educación</w:t>
      </w:r>
    </w:p>
    <w:p w14:paraId="5112BBEE" w14:textId="77777777" w:rsidR="00BA6B50" w:rsidRDefault="00BA6B50" w:rsidP="00BA6B50">
      <w:pPr>
        <w:widowControl w:val="0"/>
        <w:autoSpaceDE w:val="0"/>
        <w:autoSpaceDN w:val="0"/>
        <w:adjustRightInd w:val="0"/>
        <w:spacing w:before="4" w:after="0" w:line="240" w:lineRule="auto"/>
        <w:ind w:right="-1"/>
        <w:rPr>
          <w:rFonts w:ascii="Times New Roman" w:hAnsi="Times New Roman" w:cs="Times New Roman"/>
          <w:i/>
          <w:iCs/>
          <w:kern w:val="1"/>
          <w:sz w:val="15"/>
          <w:szCs w:val="15"/>
          <w:lang w:val="es-ES"/>
        </w:rPr>
      </w:pPr>
    </w:p>
    <w:p w14:paraId="56C082BC" w14:textId="77777777" w:rsidR="00BA6B50" w:rsidRDefault="00BA6B50" w:rsidP="00BA6B50">
      <w:pPr>
        <w:widowControl w:val="0"/>
        <w:autoSpaceDE w:val="0"/>
        <w:autoSpaceDN w:val="0"/>
        <w:adjustRightInd w:val="0"/>
        <w:spacing w:before="101" w:after="0" w:line="525" w:lineRule="auto"/>
        <w:ind w:right="-1"/>
        <w:jc w:val="right"/>
        <w:rPr>
          <w:rFonts w:ascii="Helvetica" w:hAnsi="Helvetica" w:cs="Helvetica"/>
          <w:kern w:val="1"/>
          <w:sz w:val="20"/>
          <w:szCs w:val="20"/>
          <w:lang w:val="es-ES"/>
        </w:rPr>
      </w:pPr>
      <w:r>
        <w:rPr>
          <w:rFonts w:ascii="Helvetica" w:hAnsi="Helvetica" w:cs="Helvetica"/>
          <w:kern w:val="1"/>
          <w:sz w:val="20"/>
          <w:szCs w:val="20"/>
          <w:lang w:val="es-ES"/>
        </w:rPr>
        <w:t>Anexo III Resolución CFE Nº 352/19</w:t>
      </w:r>
    </w:p>
    <w:p w14:paraId="6CDB0543" w14:textId="39F7095A" w:rsidR="00592F1B" w:rsidRPr="00BA6B50" w:rsidRDefault="00592F1B" w:rsidP="00BA6B50">
      <w:pPr>
        <w:ind w:right="-1"/>
      </w:pPr>
    </w:p>
    <w:sectPr w:rsidR="00592F1B" w:rsidRPr="00BA6B50" w:rsidSect="00B64518">
      <w:headerReference w:type="default" r:id="rId8"/>
      <w:footerReference w:type="default" r:id="rId9"/>
      <w:pgSz w:w="11906" w:h="16838" w:code="9"/>
      <w:pgMar w:top="1702" w:right="991" w:bottom="1440" w:left="993" w:header="0"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556B6" w14:textId="77777777" w:rsidR="00F81552" w:rsidRDefault="00F81552" w:rsidP="00592F1B">
      <w:pPr>
        <w:spacing w:after="0" w:line="240" w:lineRule="auto"/>
      </w:pPr>
      <w:r>
        <w:separator/>
      </w:r>
    </w:p>
  </w:endnote>
  <w:endnote w:type="continuationSeparator" w:id="0">
    <w:p w14:paraId="0B08B00E" w14:textId="77777777" w:rsidR="00F81552" w:rsidRDefault="00F81552" w:rsidP="00592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Arial Black">
    <w:panose1 w:val="020B0A040201020202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游ゴシック Light">
    <w:panose1 w:val="00000000000000000000"/>
    <w:charset w:val="80"/>
    <w:family w:val="roman"/>
    <w:notTrueType/>
    <w:pitch w:val="default"/>
  </w:font>
  <w:font w:name="Calibri Light">
    <w:altName w:val="Arial"/>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970E7" w14:textId="77777777" w:rsidR="00592F1B" w:rsidRPr="00592F1B" w:rsidRDefault="00592F1B" w:rsidP="00592F1B">
    <w:pPr>
      <w:pStyle w:val="Piedepgina"/>
      <w:ind w:left="-426"/>
      <w:jc w:val="center"/>
      <w:rPr>
        <w:rFonts w:ascii="Arial" w:hAnsi="Arial" w:cs="Arial"/>
        <w:sz w:val="14"/>
        <w:szCs w:val="14"/>
        <w:lang w:val="uz-Cyrl-UZ"/>
      </w:rPr>
    </w:pPr>
    <w:r w:rsidRPr="00592F1B">
      <w:rPr>
        <w:rFonts w:ascii="Arial" w:hAnsi="Arial" w:cs="Arial"/>
        <w:color w:val="000000"/>
        <w:spacing w:val="20"/>
        <w:sz w:val="14"/>
        <w:szCs w:val="14"/>
        <w:lang w:val="uz-Cyrl-UZ"/>
      </w:rPr>
      <w:t>ROB CONSULTORA EDUCATIVA INTEGRAL SRL – Beruti 3465 °3° piso “G” (C1425BBS) Ciudad Autónoma de Buenos Aires</w:t>
    </w:r>
  </w:p>
  <w:p w14:paraId="121D1C12" w14:textId="77777777" w:rsidR="00592F1B" w:rsidRPr="00592F1B" w:rsidRDefault="00592F1B">
    <w:pPr>
      <w:pStyle w:val="Piedepgina"/>
      <w:rPr>
        <w:lang w:val="uz-Cyrl-UZ"/>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5DDA4" w14:textId="77777777" w:rsidR="00F81552" w:rsidRDefault="00F81552" w:rsidP="00592F1B">
      <w:pPr>
        <w:spacing w:after="0" w:line="240" w:lineRule="auto"/>
      </w:pPr>
      <w:r>
        <w:separator/>
      </w:r>
    </w:p>
  </w:footnote>
  <w:footnote w:type="continuationSeparator" w:id="0">
    <w:p w14:paraId="1D4F00D2" w14:textId="77777777" w:rsidR="00F81552" w:rsidRDefault="00F81552" w:rsidP="00592F1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8ADDA" w14:textId="77777777" w:rsidR="00592F1B" w:rsidRPr="00B64518" w:rsidRDefault="00B64518" w:rsidP="00B64518">
    <w:pPr>
      <w:pStyle w:val="Encabezado"/>
      <w:ind w:left="-993"/>
    </w:pPr>
    <w:r>
      <w:rPr>
        <w:noProof/>
        <w:lang w:val="es-ES" w:eastAsia="es-ES"/>
      </w:rPr>
      <w:drawing>
        <wp:inline distT="0" distB="0" distL="0" distR="0" wp14:anchorId="5233B2C2" wp14:editId="245DAB86">
          <wp:extent cx="7542669" cy="1333527"/>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al normativas A4.png"/>
                  <pic:cNvPicPr/>
                </pic:nvPicPr>
                <pic:blipFill>
                  <a:blip r:embed="rId1">
                    <a:extLst>
                      <a:ext uri="{28A0092B-C50C-407E-A947-70E740481C1C}">
                        <a14:useLocalDpi xmlns:a14="http://schemas.microsoft.com/office/drawing/2010/main" val="0"/>
                      </a:ext>
                    </a:extLst>
                  </a:blip>
                  <a:stretch>
                    <a:fillRect/>
                  </a:stretch>
                </pic:blipFill>
                <pic:spPr>
                  <a:xfrm>
                    <a:off x="0" y="0"/>
                    <a:ext cx="7951234" cy="1405760"/>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decimal"/>
      <w:lvlText w:val="%1."/>
      <w:lvlJc w:val="left"/>
      <w:pPr>
        <w:ind w:left="720" w:hanging="360"/>
      </w:pPr>
    </w:lvl>
    <w:lvl w:ilvl="1" w:tplc="00000002">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decimal"/>
      <w:lvlText w:val="%1."/>
      <w:lvlJc w:val="left"/>
      <w:pPr>
        <w:ind w:left="720" w:hanging="360"/>
      </w:pPr>
    </w:lvl>
    <w:lvl w:ilvl="1" w:tplc="00000066">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decimal"/>
      <w:lvlText w:val="%1."/>
      <w:lvlJc w:val="left"/>
      <w:pPr>
        <w:ind w:left="720" w:hanging="360"/>
      </w:pPr>
    </w:lvl>
    <w:lvl w:ilvl="1" w:tplc="000000CA">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3"/>
      <w:numFmt w:val="decimal"/>
      <w:lvlText w:val="%1."/>
      <w:lvlJc w:val="left"/>
      <w:pPr>
        <w:ind w:left="720" w:hanging="360"/>
      </w:pPr>
    </w:lvl>
    <w:lvl w:ilvl="1" w:tplc="0000012E">
      <w:start w:val="3"/>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5"/>
    <w:multiLevelType w:val="hybridMultilevel"/>
    <w:tmpl w:val="00000005"/>
    <w:lvl w:ilvl="0" w:tplc="00000191">
      <w:start w:val="1"/>
      <w:numFmt w:val="decimal"/>
      <w:lvlText w:val="%1."/>
      <w:lvlJc w:val="left"/>
      <w:pPr>
        <w:ind w:left="720" w:hanging="360"/>
      </w:pPr>
    </w:lvl>
    <w:lvl w:ilvl="1" w:tplc="00000192">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6"/>
    <w:multiLevelType w:val="hybridMultilevel"/>
    <w:tmpl w:val="00000006"/>
    <w:lvl w:ilvl="0" w:tplc="000001F5">
      <w:start w:val="1"/>
      <w:numFmt w:val="decimal"/>
      <w:lvlText w:val="%1."/>
      <w:lvlJc w:val="left"/>
      <w:pPr>
        <w:ind w:left="720" w:hanging="360"/>
      </w:pPr>
    </w:lvl>
    <w:lvl w:ilvl="1" w:tplc="000001F6">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007"/>
    <w:multiLevelType w:val="hybridMultilevel"/>
    <w:tmpl w:val="00000007"/>
    <w:lvl w:ilvl="0" w:tplc="00000259">
      <w:start w:val="1"/>
      <w:numFmt w:val="decimal"/>
      <w:lvlText w:val="%1."/>
      <w:lvlJc w:val="left"/>
      <w:pPr>
        <w:ind w:left="720" w:hanging="360"/>
      </w:pPr>
    </w:lvl>
    <w:lvl w:ilvl="1" w:tplc="0000025A">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0008"/>
    <w:multiLevelType w:val="hybridMultilevel"/>
    <w:tmpl w:val="00000008"/>
    <w:lvl w:ilvl="0" w:tplc="000002BD">
      <w:start w:val="1"/>
      <w:numFmt w:val="decimal"/>
      <w:lvlText w:val="%1."/>
      <w:lvlJc w:val="left"/>
      <w:pPr>
        <w:ind w:left="720" w:hanging="360"/>
      </w:pPr>
    </w:lvl>
    <w:lvl w:ilvl="1" w:tplc="000002BE">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0009"/>
    <w:multiLevelType w:val="hybridMultilevel"/>
    <w:tmpl w:val="00000009"/>
    <w:lvl w:ilvl="0" w:tplc="00000321">
      <w:start w:val="1"/>
      <w:numFmt w:val="decimal"/>
      <w:lvlText w:val="%1."/>
      <w:lvlJc w:val="left"/>
      <w:pPr>
        <w:ind w:left="720" w:hanging="360"/>
      </w:pPr>
    </w:lvl>
    <w:lvl w:ilvl="1" w:tplc="00000322">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000A"/>
    <w:multiLevelType w:val="hybridMultilevel"/>
    <w:tmpl w:val="0000000A"/>
    <w:lvl w:ilvl="0" w:tplc="00000385">
      <w:start w:val="2"/>
      <w:numFmt w:val="decimal"/>
      <w:lvlText w:val="%1."/>
      <w:lvlJc w:val="left"/>
      <w:pPr>
        <w:ind w:left="720" w:hanging="360"/>
      </w:pPr>
    </w:lvl>
    <w:lvl w:ilvl="1" w:tplc="00000386">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000B"/>
    <w:multiLevelType w:val="hybridMultilevel"/>
    <w:tmpl w:val="0000000B"/>
    <w:lvl w:ilvl="0" w:tplc="000003E9">
      <w:numFmt w:val="bullet"/>
      <w:lvlText w:val="•"/>
      <w:lvlJc w:val="left"/>
      <w:pPr>
        <w:ind w:left="720" w:hanging="360"/>
      </w:pPr>
    </w:lvl>
    <w:lvl w:ilvl="1" w:tplc="000003E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000C"/>
    <w:multiLevelType w:val="hybridMultilevel"/>
    <w:tmpl w:val="0000000C"/>
    <w:lvl w:ilvl="0" w:tplc="0000044D">
      <w:start w:val="2"/>
      <w:numFmt w:val="decimal"/>
      <w:lvlText w:val="%1."/>
      <w:lvlJc w:val="left"/>
      <w:pPr>
        <w:ind w:left="720" w:hanging="360"/>
      </w:pPr>
    </w:lvl>
    <w:lvl w:ilvl="1" w:tplc="0000044E">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000D"/>
    <w:multiLevelType w:val="hybridMultilevel"/>
    <w:tmpl w:val="0000000D"/>
    <w:lvl w:ilvl="0" w:tplc="000004B1">
      <w:start w:val="1"/>
      <w:numFmt w:val="decimal"/>
      <w:lvlText w:val="%1."/>
      <w:lvlJc w:val="left"/>
      <w:pPr>
        <w:ind w:left="720" w:hanging="360"/>
      </w:pPr>
    </w:lvl>
    <w:lvl w:ilvl="1" w:tplc="000004B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000E"/>
    <w:multiLevelType w:val="hybridMultilevel"/>
    <w:tmpl w:val="0000000E"/>
    <w:lvl w:ilvl="0" w:tplc="00000515">
      <w:start w:val="1"/>
      <w:numFmt w:val="decimal"/>
      <w:lvlText w:val="%1."/>
      <w:lvlJc w:val="left"/>
      <w:pPr>
        <w:ind w:left="720" w:hanging="360"/>
      </w:pPr>
    </w:lvl>
    <w:lvl w:ilvl="1" w:tplc="0000051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000F"/>
    <w:multiLevelType w:val="hybridMultilevel"/>
    <w:tmpl w:val="0000000F"/>
    <w:lvl w:ilvl="0" w:tplc="00000579">
      <w:start w:val="1"/>
      <w:numFmt w:val="decimal"/>
      <w:lvlText w:val="%1."/>
      <w:lvlJc w:val="left"/>
      <w:pPr>
        <w:ind w:left="720" w:hanging="360"/>
      </w:pPr>
    </w:lvl>
    <w:lvl w:ilvl="1" w:tplc="0000057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0010"/>
    <w:multiLevelType w:val="hybridMultilevel"/>
    <w:tmpl w:val="00000010"/>
    <w:lvl w:ilvl="0" w:tplc="000005DD">
      <w:numFmt w:val="bullet"/>
      <w:lvlText w:val="•"/>
      <w:lvlJc w:val="left"/>
      <w:pPr>
        <w:ind w:left="720" w:hanging="360"/>
      </w:pPr>
    </w:lvl>
    <w:lvl w:ilvl="1" w:tplc="000005D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0011"/>
    <w:multiLevelType w:val="hybridMultilevel"/>
    <w:tmpl w:val="00000011"/>
    <w:lvl w:ilvl="0" w:tplc="00000641">
      <w:numFmt w:val="bullet"/>
      <w:lvlText w:val="•"/>
      <w:lvlJc w:val="left"/>
      <w:pPr>
        <w:ind w:left="720" w:hanging="360"/>
      </w:pPr>
    </w:lvl>
    <w:lvl w:ilvl="1" w:tplc="0000064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0012"/>
    <w:multiLevelType w:val="hybridMultilevel"/>
    <w:tmpl w:val="00000012"/>
    <w:lvl w:ilvl="0" w:tplc="000006A5">
      <w:numFmt w:val="bullet"/>
      <w:lvlText w:val="•"/>
      <w:lvlJc w:val="left"/>
      <w:pPr>
        <w:ind w:left="720" w:hanging="360"/>
      </w:pPr>
    </w:lvl>
    <w:lvl w:ilvl="1" w:tplc="000006A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0000013"/>
    <w:multiLevelType w:val="hybridMultilevel"/>
    <w:tmpl w:val="00000013"/>
    <w:lvl w:ilvl="0" w:tplc="00000709">
      <w:numFmt w:val="bullet"/>
      <w:lvlText w:val="•"/>
      <w:lvlJc w:val="left"/>
      <w:pPr>
        <w:ind w:left="720" w:hanging="360"/>
      </w:pPr>
    </w:lvl>
    <w:lvl w:ilvl="1" w:tplc="0000070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00000014"/>
    <w:multiLevelType w:val="hybridMultilevel"/>
    <w:tmpl w:val="00000014"/>
    <w:lvl w:ilvl="0" w:tplc="0000076D">
      <w:numFmt w:val="bullet"/>
      <w:lvlText w:val="•"/>
      <w:lvlJc w:val="left"/>
      <w:pPr>
        <w:ind w:left="720" w:hanging="360"/>
      </w:pPr>
    </w:lvl>
    <w:lvl w:ilvl="1" w:tplc="0000076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00000015"/>
    <w:multiLevelType w:val="hybridMultilevel"/>
    <w:tmpl w:val="00000015"/>
    <w:lvl w:ilvl="0" w:tplc="000007D1">
      <w:start w:val="1"/>
      <w:numFmt w:val="decimal"/>
      <w:lvlText w:val="%1."/>
      <w:lvlJc w:val="left"/>
      <w:pPr>
        <w:ind w:left="720" w:hanging="360"/>
      </w:pPr>
    </w:lvl>
    <w:lvl w:ilvl="1" w:tplc="000007D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00000016"/>
    <w:multiLevelType w:val="hybridMultilevel"/>
    <w:tmpl w:val="00000016"/>
    <w:lvl w:ilvl="0" w:tplc="00000835">
      <w:numFmt w:val="bullet"/>
      <w:lvlText w:val="•"/>
      <w:lvlJc w:val="left"/>
      <w:pPr>
        <w:ind w:left="720" w:hanging="360"/>
      </w:pPr>
    </w:lvl>
    <w:lvl w:ilvl="1" w:tplc="0000083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00000017"/>
    <w:multiLevelType w:val="hybridMultilevel"/>
    <w:tmpl w:val="00000017"/>
    <w:lvl w:ilvl="0" w:tplc="00000899">
      <w:numFmt w:val="bullet"/>
      <w:lvlText w:val="•"/>
      <w:lvlJc w:val="left"/>
      <w:pPr>
        <w:ind w:left="720" w:hanging="360"/>
      </w:pPr>
    </w:lvl>
    <w:lvl w:ilvl="1" w:tplc="0000089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00000018"/>
    <w:multiLevelType w:val="hybridMultilevel"/>
    <w:tmpl w:val="00000018"/>
    <w:lvl w:ilvl="0" w:tplc="000008FD">
      <w:numFmt w:val="bullet"/>
      <w:lvlText w:val="•"/>
      <w:lvlJc w:val="left"/>
      <w:pPr>
        <w:ind w:left="720" w:hanging="360"/>
      </w:pPr>
    </w:lvl>
    <w:lvl w:ilvl="1" w:tplc="000008F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00000019"/>
    <w:multiLevelType w:val="hybridMultilevel"/>
    <w:tmpl w:val="00000019"/>
    <w:lvl w:ilvl="0" w:tplc="00000961">
      <w:numFmt w:val="bullet"/>
      <w:lvlText w:val="•"/>
      <w:lvlJc w:val="left"/>
      <w:pPr>
        <w:ind w:left="720" w:hanging="360"/>
      </w:pPr>
    </w:lvl>
    <w:lvl w:ilvl="1" w:tplc="0000096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0000001A"/>
    <w:multiLevelType w:val="hybridMultilevel"/>
    <w:tmpl w:val="0000001A"/>
    <w:lvl w:ilvl="0" w:tplc="000009C5">
      <w:numFmt w:val="bullet"/>
      <w:lvlText w:val="•"/>
      <w:lvlJc w:val="left"/>
      <w:pPr>
        <w:ind w:left="720" w:hanging="360"/>
      </w:pPr>
    </w:lvl>
    <w:lvl w:ilvl="1" w:tplc="000009C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0000001B"/>
    <w:multiLevelType w:val="hybridMultilevel"/>
    <w:tmpl w:val="0000001B"/>
    <w:lvl w:ilvl="0" w:tplc="00000A29">
      <w:numFmt w:val="bullet"/>
      <w:lvlText w:val="•"/>
      <w:lvlJc w:val="left"/>
      <w:pPr>
        <w:ind w:left="720" w:hanging="360"/>
      </w:pPr>
    </w:lvl>
    <w:lvl w:ilvl="1" w:tplc="00000A2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0000001C"/>
    <w:multiLevelType w:val="hybridMultilevel"/>
    <w:tmpl w:val="0000001C"/>
    <w:lvl w:ilvl="0" w:tplc="00000A8D">
      <w:start w:val="1"/>
      <w:numFmt w:val="decimal"/>
      <w:lvlText w:val="%1."/>
      <w:lvlJc w:val="left"/>
      <w:pPr>
        <w:ind w:left="720" w:hanging="360"/>
      </w:pPr>
    </w:lvl>
    <w:lvl w:ilvl="1" w:tplc="00000A8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nsid w:val="0000001D"/>
    <w:multiLevelType w:val="hybridMultilevel"/>
    <w:tmpl w:val="0000001D"/>
    <w:lvl w:ilvl="0" w:tplc="00000AF1">
      <w:numFmt w:val="bullet"/>
      <w:lvlText w:val="•"/>
      <w:lvlJc w:val="left"/>
      <w:pPr>
        <w:ind w:left="720" w:hanging="360"/>
      </w:pPr>
    </w:lvl>
    <w:lvl w:ilvl="1" w:tplc="00000AF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0000001E"/>
    <w:multiLevelType w:val="hybridMultilevel"/>
    <w:tmpl w:val="0000001E"/>
    <w:lvl w:ilvl="0" w:tplc="00000B55">
      <w:numFmt w:val="bullet"/>
      <w:lvlText w:val="•"/>
      <w:lvlJc w:val="left"/>
      <w:pPr>
        <w:ind w:left="720" w:hanging="360"/>
      </w:pPr>
    </w:lvl>
    <w:lvl w:ilvl="1" w:tplc="00000B5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nsid w:val="0000001F"/>
    <w:multiLevelType w:val="hybridMultilevel"/>
    <w:tmpl w:val="0000001F"/>
    <w:lvl w:ilvl="0" w:tplc="00000BB9">
      <w:numFmt w:val="bullet"/>
      <w:lvlText w:val="•"/>
      <w:lvlJc w:val="left"/>
      <w:pPr>
        <w:ind w:left="720" w:hanging="360"/>
      </w:pPr>
    </w:lvl>
    <w:lvl w:ilvl="1" w:tplc="00000BB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nsid w:val="00000020"/>
    <w:multiLevelType w:val="hybridMultilevel"/>
    <w:tmpl w:val="00000020"/>
    <w:lvl w:ilvl="0" w:tplc="00000C1D">
      <w:numFmt w:val="bullet"/>
      <w:lvlText w:val="•"/>
      <w:lvlJc w:val="left"/>
      <w:pPr>
        <w:ind w:left="720" w:hanging="360"/>
      </w:pPr>
    </w:lvl>
    <w:lvl w:ilvl="1" w:tplc="00000C1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nsid w:val="00000021"/>
    <w:multiLevelType w:val="hybridMultilevel"/>
    <w:tmpl w:val="00000021"/>
    <w:lvl w:ilvl="0" w:tplc="00000C81">
      <w:numFmt w:val="bullet"/>
      <w:lvlText w:val="•"/>
      <w:lvlJc w:val="left"/>
      <w:pPr>
        <w:ind w:left="720" w:hanging="360"/>
      </w:pPr>
    </w:lvl>
    <w:lvl w:ilvl="1" w:tplc="00000C8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nsid w:val="00000022"/>
    <w:multiLevelType w:val="hybridMultilevel"/>
    <w:tmpl w:val="00000022"/>
    <w:lvl w:ilvl="0" w:tplc="00000CE5">
      <w:numFmt w:val="bullet"/>
      <w:lvlText w:val="•"/>
      <w:lvlJc w:val="left"/>
      <w:pPr>
        <w:ind w:left="720" w:hanging="360"/>
      </w:pPr>
    </w:lvl>
    <w:lvl w:ilvl="1" w:tplc="00000CE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nsid w:val="00000023"/>
    <w:multiLevelType w:val="hybridMultilevel"/>
    <w:tmpl w:val="00000023"/>
    <w:lvl w:ilvl="0" w:tplc="00000D49">
      <w:numFmt w:val="bullet"/>
      <w:lvlText w:val="•"/>
      <w:lvlJc w:val="left"/>
      <w:pPr>
        <w:ind w:left="720" w:hanging="360"/>
      </w:pPr>
    </w:lvl>
    <w:lvl w:ilvl="1" w:tplc="00000D4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nsid w:val="00000024"/>
    <w:multiLevelType w:val="hybridMultilevel"/>
    <w:tmpl w:val="00000024"/>
    <w:lvl w:ilvl="0" w:tplc="00000DAD">
      <w:numFmt w:val="bullet"/>
      <w:lvlText w:val="•"/>
      <w:lvlJc w:val="left"/>
      <w:pPr>
        <w:ind w:left="720" w:hanging="360"/>
      </w:pPr>
    </w:lvl>
    <w:lvl w:ilvl="1" w:tplc="00000DA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nsid w:val="00000025"/>
    <w:multiLevelType w:val="hybridMultilevel"/>
    <w:tmpl w:val="00000025"/>
    <w:lvl w:ilvl="0" w:tplc="00000E11">
      <w:start w:val="2"/>
      <w:numFmt w:val="decimal"/>
      <w:lvlText w:val="%1."/>
      <w:lvlJc w:val="left"/>
      <w:pPr>
        <w:ind w:left="720" w:hanging="360"/>
      </w:pPr>
    </w:lvl>
    <w:lvl w:ilvl="1" w:tplc="00000E12">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nsid w:val="00000026"/>
    <w:multiLevelType w:val="hybridMultilevel"/>
    <w:tmpl w:val="00000026"/>
    <w:lvl w:ilvl="0" w:tplc="00000E75">
      <w:numFmt w:val="bullet"/>
      <w:lvlText w:val="•"/>
      <w:lvlJc w:val="left"/>
      <w:pPr>
        <w:ind w:left="720" w:hanging="360"/>
      </w:pPr>
    </w:lvl>
    <w:lvl w:ilvl="1" w:tplc="00000E7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nsid w:val="00000027"/>
    <w:multiLevelType w:val="hybridMultilevel"/>
    <w:tmpl w:val="00000027"/>
    <w:lvl w:ilvl="0" w:tplc="00000ED9">
      <w:numFmt w:val="bullet"/>
      <w:lvlText w:val="•"/>
      <w:lvlJc w:val="left"/>
      <w:pPr>
        <w:ind w:left="720" w:hanging="360"/>
      </w:pPr>
    </w:lvl>
    <w:lvl w:ilvl="1" w:tplc="00000ED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nsid w:val="00000028"/>
    <w:multiLevelType w:val="hybridMultilevel"/>
    <w:tmpl w:val="00000028"/>
    <w:lvl w:ilvl="0" w:tplc="00000F3D">
      <w:start w:val="3"/>
      <w:numFmt w:val="decimal"/>
      <w:lvlText w:val="%1."/>
      <w:lvlJc w:val="left"/>
      <w:pPr>
        <w:ind w:left="720" w:hanging="360"/>
      </w:pPr>
    </w:lvl>
    <w:lvl w:ilvl="1" w:tplc="00000F3E">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nsid w:val="00000029"/>
    <w:multiLevelType w:val="hybridMultilevel"/>
    <w:tmpl w:val="00000029"/>
    <w:lvl w:ilvl="0" w:tplc="00000FA1">
      <w:start w:val="3"/>
      <w:numFmt w:val="decimal"/>
      <w:lvlText w:val="%1."/>
      <w:lvlJc w:val="left"/>
      <w:pPr>
        <w:ind w:left="720" w:hanging="360"/>
      </w:pPr>
    </w:lvl>
    <w:lvl w:ilvl="1" w:tplc="00000FA2">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nsid w:val="0000002A"/>
    <w:multiLevelType w:val="hybridMultilevel"/>
    <w:tmpl w:val="0000002A"/>
    <w:lvl w:ilvl="0" w:tplc="00001005">
      <w:start w:val="3"/>
      <w:numFmt w:val="upperLetter"/>
      <w:lvlText w:val="%1."/>
      <w:lvlJc w:val="left"/>
      <w:pPr>
        <w:ind w:left="720" w:hanging="360"/>
      </w:pPr>
    </w:lvl>
    <w:lvl w:ilvl="1" w:tplc="0000100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nsid w:val="0000002B"/>
    <w:multiLevelType w:val="hybridMultilevel"/>
    <w:tmpl w:val="0000002B"/>
    <w:lvl w:ilvl="0" w:tplc="00001069">
      <w:start w:val="3"/>
      <w:numFmt w:val="upperLetter"/>
      <w:lvlText w:val="%1."/>
      <w:lvlJc w:val="left"/>
      <w:pPr>
        <w:ind w:left="720" w:hanging="360"/>
      </w:pPr>
    </w:lvl>
    <w:lvl w:ilvl="1" w:tplc="0000106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nsid w:val="0000002C"/>
    <w:multiLevelType w:val="hybridMultilevel"/>
    <w:tmpl w:val="0000002C"/>
    <w:lvl w:ilvl="0" w:tplc="000010CD">
      <w:start w:val="3"/>
      <w:numFmt w:val="upperLetter"/>
      <w:lvlText w:val="%1."/>
      <w:lvlJc w:val="left"/>
      <w:pPr>
        <w:ind w:left="720" w:hanging="360"/>
      </w:pPr>
    </w:lvl>
    <w:lvl w:ilvl="1" w:tplc="000010C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nsid w:val="0000002D"/>
    <w:multiLevelType w:val="hybridMultilevel"/>
    <w:tmpl w:val="0000002D"/>
    <w:lvl w:ilvl="0" w:tplc="00001131">
      <w:start w:val="3"/>
      <w:numFmt w:val="decimal"/>
      <w:lvlText w:val="%1."/>
      <w:lvlJc w:val="left"/>
      <w:pPr>
        <w:ind w:left="720" w:hanging="360"/>
      </w:pPr>
    </w:lvl>
    <w:lvl w:ilvl="1" w:tplc="0000113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nsid w:val="0000002E"/>
    <w:multiLevelType w:val="hybridMultilevel"/>
    <w:tmpl w:val="0000002E"/>
    <w:lvl w:ilvl="0" w:tplc="00001195">
      <w:start w:val="3"/>
      <w:numFmt w:val="decimal"/>
      <w:lvlText w:val="%1."/>
      <w:lvlJc w:val="left"/>
      <w:pPr>
        <w:ind w:left="720" w:hanging="360"/>
      </w:pPr>
    </w:lvl>
    <w:lvl w:ilvl="1" w:tplc="0000119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
    <w:nsid w:val="0000002F"/>
    <w:multiLevelType w:val="hybridMultilevel"/>
    <w:tmpl w:val="0000002F"/>
    <w:lvl w:ilvl="0" w:tplc="000011F9">
      <w:start w:val="3"/>
      <w:numFmt w:val="decimal"/>
      <w:lvlText w:val="%1."/>
      <w:lvlJc w:val="left"/>
      <w:pPr>
        <w:ind w:left="720" w:hanging="360"/>
      </w:pPr>
    </w:lvl>
    <w:lvl w:ilvl="1" w:tplc="000011F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7">
    <w:nsid w:val="00000030"/>
    <w:multiLevelType w:val="hybridMultilevel"/>
    <w:tmpl w:val="00000030"/>
    <w:lvl w:ilvl="0" w:tplc="0000125D">
      <w:start w:val="3"/>
      <w:numFmt w:val="decimal"/>
      <w:lvlText w:val="%1."/>
      <w:lvlJc w:val="left"/>
      <w:pPr>
        <w:ind w:left="720" w:hanging="360"/>
      </w:pPr>
    </w:lvl>
    <w:lvl w:ilvl="1" w:tplc="0000125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8">
    <w:nsid w:val="00000031"/>
    <w:multiLevelType w:val="hybridMultilevel"/>
    <w:tmpl w:val="00000031"/>
    <w:lvl w:ilvl="0" w:tplc="000012C1">
      <w:start w:val="3"/>
      <w:numFmt w:val="decimal"/>
      <w:lvlText w:val="%1."/>
      <w:lvlJc w:val="left"/>
      <w:pPr>
        <w:ind w:left="720" w:hanging="360"/>
      </w:pPr>
    </w:lvl>
    <w:lvl w:ilvl="1" w:tplc="000012C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9">
    <w:nsid w:val="00000032"/>
    <w:multiLevelType w:val="hybridMultilevel"/>
    <w:tmpl w:val="00000032"/>
    <w:lvl w:ilvl="0" w:tplc="00001325">
      <w:start w:val="3"/>
      <w:numFmt w:val="decimal"/>
      <w:lvlText w:val="%1."/>
      <w:lvlJc w:val="left"/>
      <w:pPr>
        <w:ind w:left="720" w:hanging="360"/>
      </w:pPr>
    </w:lvl>
    <w:lvl w:ilvl="1" w:tplc="00001326">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0">
    <w:nsid w:val="00000033"/>
    <w:multiLevelType w:val="hybridMultilevel"/>
    <w:tmpl w:val="00000033"/>
    <w:lvl w:ilvl="0" w:tplc="00001389">
      <w:start w:val="6"/>
      <w:numFmt w:val="decimal"/>
      <w:lvlText w:val="%1."/>
      <w:lvlJc w:val="left"/>
      <w:pPr>
        <w:ind w:left="720" w:hanging="360"/>
      </w:pPr>
    </w:lvl>
    <w:lvl w:ilvl="1" w:tplc="0000138A">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1">
    <w:nsid w:val="00000034"/>
    <w:multiLevelType w:val="hybridMultilevel"/>
    <w:tmpl w:val="00000034"/>
    <w:lvl w:ilvl="0" w:tplc="000013ED">
      <w:start w:val="6"/>
      <w:numFmt w:val="decimal"/>
      <w:lvlText w:val="%1."/>
      <w:lvlJc w:val="left"/>
      <w:pPr>
        <w:ind w:left="720" w:hanging="360"/>
      </w:pPr>
    </w:lvl>
    <w:lvl w:ilvl="1" w:tplc="000013EE">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2">
    <w:nsid w:val="00000035"/>
    <w:multiLevelType w:val="hybridMultilevel"/>
    <w:tmpl w:val="00000035"/>
    <w:lvl w:ilvl="0" w:tplc="00001451">
      <w:start w:val="6"/>
      <w:numFmt w:val="decimal"/>
      <w:lvlText w:val="%1."/>
      <w:lvlJc w:val="left"/>
      <w:pPr>
        <w:ind w:left="720" w:hanging="360"/>
      </w:pPr>
    </w:lvl>
    <w:lvl w:ilvl="1" w:tplc="00001452">
      <w:start w:val="1"/>
      <w:numFmt w:val="decimal"/>
      <w:lvlText w:val="%2."/>
      <w:lvlJc w:val="left"/>
      <w:pPr>
        <w:ind w:left="1440" w:hanging="360"/>
      </w:pPr>
    </w:lvl>
    <w:lvl w:ilvl="2" w:tplc="00001453">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3">
    <w:nsid w:val="00000036"/>
    <w:multiLevelType w:val="hybridMultilevel"/>
    <w:tmpl w:val="00000036"/>
    <w:lvl w:ilvl="0" w:tplc="000014B5">
      <w:start w:val="6"/>
      <w:numFmt w:val="decimal"/>
      <w:lvlText w:val="%1."/>
      <w:lvlJc w:val="left"/>
      <w:pPr>
        <w:ind w:left="720" w:hanging="360"/>
      </w:pPr>
    </w:lvl>
    <w:lvl w:ilvl="1" w:tplc="000014B6">
      <w:start w:val="1"/>
      <w:numFmt w:val="decimal"/>
      <w:lvlText w:val="%2."/>
      <w:lvlJc w:val="left"/>
      <w:pPr>
        <w:ind w:left="1440" w:hanging="360"/>
      </w:pPr>
    </w:lvl>
    <w:lvl w:ilvl="2" w:tplc="000014B7">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4">
    <w:nsid w:val="00000037"/>
    <w:multiLevelType w:val="hybridMultilevel"/>
    <w:tmpl w:val="00000037"/>
    <w:lvl w:ilvl="0" w:tplc="00001519">
      <w:start w:val="6"/>
      <w:numFmt w:val="decimal"/>
      <w:lvlText w:val="%1."/>
      <w:lvlJc w:val="left"/>
      <w:pPr>
        <w:ind w:left="720" w:hanging="360"/>
      </w:pPr>
    </w:lvl>
    <w:lvl w:ilvl="1" w:tplc="0000151A">
      <w:start w:val="1"/>
      <w:numFmt w:val="decimal"/>
      <w:lvlText w:val="%2."/>
      <w:lvlJc w:val="left"/>
      <w:pPr>
        <w:ind w:left="1440" w:hanging="360"/>
      </w:pPr>
    </w:lvl>
    <w:lvl w:ilvl="2" w:tplc="0000151B">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5">
    <w:nsid w:val="00000038"/>
    <w:multiLevelType w:val="hybridMultilevel"/>
    <w:tmpl w:val="00000038"/>
    <w:lvl w:ilvl="0" w:tplc="0000157D">
      <w:start w:val="3"/>
      <w:numFmt w:val="decimal"/>
      <w:lvlText w:val="%1."/>
      <w:lvlJc w:val="left"/>
      <w:pPr>
        <w:ind w:left="720" w:hanging="360"/>
      </w:pPr>
    </w:lvl>
    <w:lvl w:ilvl="1" w:tplc="0000157E">
      <w:start w:val="1"/>
      <w:numFmt w:val="decimal"/>
      <w:lvlText w:val="%2."/>
      <w:lvlJc w:val="left"/>
      <w:pPr>
        <w:ind w:left="1440" w:hanging="360"/>
      </w:pPr>
    </w:lvl>
    <w:lvl w:ilvl="2" w:tplc="0000157F">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6">
    <w:nsid w:val="00000039"/>
    <w:multiLevelType w:val="hybridMultilevel"/>
    <w:tmpl w:val="00000039"/>
    <w:lvl w:ilvl="0" w:tplc="000015E1">
      <w:start w:val="3"/>
      <w:numFmt w:val="decimal"/>
      <w:lvlText w:val="%1."/>
      <w:lvlJc w:val="left"/>
      <w:pPr>
        <w:ind w:left="720" w:hanging="360"/>
      </w:pPr>
    </w:lvl>
    <w:lvl w:ilvl="1" w:tplc="000015E2">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7">
    <w:nsid w:val="0000003A"/>
    <w:multiLevelType w:val="hybridMultilevel"/>
    <w:tmpl w:val="0000003A"/>
    <w:lvl w:ilvl="0" w:tplc="00001645">
      <w:start w:val="2"/>
      <w:numFmt w:val="decimal"/>
      <w:lvlText w:val="%1."/>
      <w:lvlJc w:val="left"/>
      <w:pPr>
        <w:ind w:left="720" w:hanging="360"/>
      </w:pPr>
    </w:lvl>
    <w:lvl w:ilvl="1" w:tplc="00001646">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8">
    <w:nsid w:val="0000003B"/>
    <w:multiLevelType w:val="hybridMultilevel"/>
    <w:tmpl w:val="0000003B"/>
    <w:lvl w:ilvl="0" w:tplc="000016A9">
      <w:start w:val="3"/>
      <w:numFmt w:val="decimal"/>
      <w:lvlText w:val="%1."/>
      <w:lvlJc w:val="left"/>
      <w:pPr>
        <w:ind w:left="720" w:hanging="360"/>
      </w:pPr>
    </w:lvl>
    <w:lvl w:ilvl="1" w:tplc="000016AA">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9">
    <w:nsid w:val="0000003C"/>
    <w:multiLevelType w:val="hybridMultilevel"/>
    <w:tmpl w:val="0000003C"/>
    <w:lvl w:ilvl="0" w:tplc="0000170D">
      <w:start w:val="3"/>
      <w:numFmt w:val="decimal"/>
      <w:lvlText w:val="%1."/>
      <w:lvlJc w:val="left"/>
      <w:pPr>
        <w:ind w:left="720" w:hanging="360"/>
      </w:pPr>
    </w:lvl>
    <w:lvl w:ilvl="1" w:tplc="0000170E">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0">
    <w:nsid w:val="0000003D"/>
    <w:multiLevelType w:val="hybridMultilevel"/>
    <w:tmpl w:val="0000003D"/>
    <w:lvl w:ilvl="0" w:tplc="00001771">
      <w:start w:val="2"/>
      <w:numFmt w:val="decimal"/>
      <w:lvlText w:val="%1."/>
      <w:lvlJc w:val="left"/>
      <w:pPr>
        <w:ind w:left="720" w:hanging="360"/>
      </w:pPr>
    </w:lvl>
    <w:lvl w:ilvl="1" w:tplc="00001772">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1">
    <w:nsid w:val="0000003E"/>
    <w:multiLevelType w:val="hybridMultilevel"/>
    <w:tmpl w:val="0000003E"/>
    <w:lvl w:ilvl="0" w:tplc="000017D5">
      <w:start w:val="2"/>
      <w:numFmt w:val="decimal"/>
      <w:lvlText w:val="%1."/>
      <w:lvlJc w:val="left"/>
      <w:pPr>
        <w:ind w:left="720" w:hanging="360"/>
      </w:pPr>
    </w:lvl>
    <w:lvl w:ilvl="1" w:tplc="000017D6">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2">
    <w:nsid w:val="0000003F"/>
    <w:multiLevelType w:val="hybridMultilevel"/>
    <w:tmpl w:val="0000003F"/>
    <w:lvl w:ilvl="0" w:tplc="00001839">
      <w:start w:val="2"/>
      <w:numFmt w:val="decimal"/>
      <w:lvlText w:val="%1."/>
      <w:lvlJc w:val="left"/>
      <w:pPr>
        <w:ind w:left="720" w:hanging="360"/>
      </w:pPr>
    </w:lvl>
    <w:lvl w:ilvl="1" w:tplc="0000183A">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3">
    <w:nsid w:val="00000040"/>
    <w:multiLevelType w:val="hybridMultilevel"/>
    <w:tmpl w:val="00000040"/>
    <w:lvl w:ilvl="0" w:tplc="0000189D">
      <w:start w:val="2"/>
      <w:numFmt w:val="decimal"/>
      <w:lvlText w:val="%1."/>
      <w:lvlJc w:val="left"/>
      <w:pPr>
        <w:ind w:left="720" w:hanging="360"/>
      </w:pPr>
    </w:lvl>
    <w:lvl w:ilvl="1" w:tplc="0000189E">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 w:numId="63">
    <w:abstractNumId w:val="62"/>
  </w:num>
  <w:num w:numId="64">
    <w:abstractNumId w:val="63"/>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F1B"/>
    <w:rsid w:val="00484AE6"/>
    <w:rsid w:val="005028E3"/>
    <w:rsid w:val="00592F1B"/>
    <w:rsid w:val="006D1685"/>
    <w:rsid w:val="007906D4"/>
    <w:rsid w:val="00905D9F"/>
    <w:rsid w:val="00AC3BA6"/>
    <w:rsid w:val="00B21F6A"/>
    <w:rsid w:val="00B64518"/>
    <w:rsid w:val="00B6751E"/>
    <w:rsid w:val="00B91930"/>
    <w:rsid w:val="00BA6B50"/>
    <w:rsid w:val="00E92FFD"/>
    <w:rsid w:val="00F81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E8F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34</Pages>
  <Words>11736</Words>
  <Characters>64554</Characters>
  <Application>Microsoft Macintosh Word</Application>
  <DocSecurity>0</DocSecurity>
  <Lines>537</Lines>
  <Paragraphs>152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dc:creator>
  <cp:keywords/>
  <dc:description/>
  <cp:lastModifiedBy>Joaco mac</cp:lastModifiedBy>
  <cp:revision>2</cp:revision>
  <dcterms:created xsi:type="dcterms:W3CDTF">2021-05-14T19:20:00Z</dcterms:created>
  <dcterms:modified xsi:type="dcterms:W3CDTF">2021-05-14T19:20:00Z</dcterms:modified>
</cp:coreProperties>
</file>