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3D3BD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sz w:val="5"/>
          <w:szCs w:val="5"/>
          <w:lang w:val="es-ES"/>
        </w:rPr>
      </w:pPr>
    </w:p>
    <w:p w14:paraId="549EE09C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0" w:lineRule="exact"/>
        <w:ind w:right="-1"/>
        <w:rPr>
          <w:rFonts w:ascii="Times New Roman" w:hAnsi="Times New Roman" w:cs="Times New Roman"/>
          <w:sz w:val="2"/>
          <w:szCs w:val="2"/>
          <w:lang w:val="es-ES"/>
        </w:rPr>
      </w:pPr>
    </w:p>
    <w:p w14:paraId="6E1BB08A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37507F3E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9"/>
          <w:szCs w:val="19"/>
          <w:lang w:val="es-ES"/>
        </w:rPr>
      </w:pPr>
    </w:p>
    <w:p w14:paraId="262E3096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PRORRÓGANSE LA SUSPENSIÓN DE LOS DESPIDOS SIN CAUSA JUSTIFICADA Y DEMÁS DISPOSICIONES CONTENIDAS EN LA ÚLTIMA PARTE DEL ARTÍCULO 16 DE LA LEY N° 25.561 Y RATIFÍCASE LA EXCLUSIÓN</w:t>
      </w:r>
    </w:p>
    <w:p w14:paraId="550AB3C5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19" w:lineRule="exact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DISPUESTA POR EL DECRETO N° 2639, DE FECHA 19 DE DICIEMBRE DE 2002.</w:t>
      </w:r>
    </w:p>
    <w:p w14:paraId="76E5133B" w14:textId="77777777" w:rsidR="006C56A3" w:rsidRDefault="006C56A3" w:rsidP="006C56A3">
      <w:pPr>
        <w:widowControl w:val="0"/>
        <w:autoSpaceDE w:val="0"/>
        <w:autoSpaceDN w:val="0"/>
        <w:adjustRightInd w:val="0"/>
        <w:spacing w:before="7" w:after="0" w:line="430" w:lineRule="atLeast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PODER EJECUTIVO NACIONAL </w:t>
      </w:r>
    </w:p>
    <w:p w14:paraId="169F7F22" w14:textId="4D1FC0CF" w:rsidR="006C56A3" w:rsidRDefault="006C56A3" w:rsidP="006C56A3">
      <w:pPr>
        <w:widowControl w:val="0"/>
        <w:autoSpaceDE w:val="0"/>
        <w:autoSpaceDN w:val="0"/>
        <w:adjustRightInd w:val="0"/>
        <w:spacing w:before="7" w:after="0" w:line="430" w:lineRule="atLeast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DECRETO 369/2004</w:t>
      </w:r>
    </w:p>
    <w:p w14:paraId="5634A123" w14:textId="77777777" w:rsidR="006C56A3" w:rsidRDefault="006C56A3" w:rsidP="006C56A3">
      <w:pPr>
        <w:widowControl w:val="0"/>
        <w:autoSpaceDE w:val="0"/>
        <w:autoSpaceDN w:val="0"/>
        <w:adjustRightInd w:val="0"/>
        <w:spacing w:before="6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</w:p>
    <w:p w14:paraId="7FDD0AC6" w14:textId="77777777" w:rsidR="006C56A3" w:rsidRDefault="006C56A3" w:rsidP="006C56A3">
      <w:pPr>
        <w:widowControl w:val="0"/>
        <w:autoSpaceDE w:val="0"/>
        <w:autoSpaceDN w:val="0"/>
        <w:adjustRightInd w:val="0"/>
        <w:spacing w:before="6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Bs. As., 31/3/2004</w:t>
      </w:r>
    </w:p>
    <w:p w14:paraId="5DF33C73" w14:textId="77777777" w:rsidR="006C56A3" w:rsidRDefault="006C56A3" w:rsidP="006C56A3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762DE9E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VISTO</w:t>
      </w:r>
      <w:r>
        <w:rPr>
          <w:rFonts w:ascii="Trebuchet MS" w:hAnsi="Trebuchet MS" w:cs="Trebuchet MS"/>
          <w:b/>
          <w:bCs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las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Leyes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25.561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25.820,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Decretos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Necesidad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Urgencia</w:t>
      </w:r>
      <w:r>
        <w:rPr>
          <w:rFonts w:ascii="Trebuchet MS" w:hAnsi="Trebuchet MS" w:cs="Trebuchet MS"/>
          <w:spacing w:val="-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883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27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1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mayo</w:t>
      </w:r>
      <w:r>
        <w:rPr>
          <w:rFonts w:ascii="Trebuchet MS" w:hAnsi="Trebuchet MS" w:cs="Trebuchet MS"/>
          <w:spacing w:val="-2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2002, N° 2639 de fecha 19 de diciembre de 2002, N° 662 de fecha 20 de marzo de 2003, N° 256 de fecha 24 de junio de 2003, N° 1351 y N° 1353 ambos, de fecha 29 de diciembre de 2003,</w:t>
      </w:r>
      <w:r>
        <w:rPr>
          <w:rFonts w:ascii="Trebuchet MS" w:hAnsi="Trebuchet MS" w:cs="Trebuchet MS"/>
          <w:spacing w:val="-3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</w:p>
    <w:p w14:paraId="0703413F" w14:textId="77777777" w:rsidR="006C56A3" w:rsidRDefault="006C56A3" w:rsidP="006C56A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22EACC4E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CONSIDERANDO:</w:t>
      </w:r>
    </w:p>
    <w:p w14:paraId="24AC8B94" w14:textId="77777777" w:rsidR="006C56A3" w:rsidRDefault="006C56A3" w:rsidP="006C56A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0A736BEF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20" w:lineRule="exact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mediante el artículo 16 de la Ley N° 25.561 se estableció la suspensión por el plazo de CIENTO OCHENTA</w:t>
      </w:r>
    </w:p>
    <w:p w14:paraId="09006806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20" w:lineRule="exact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(180) días, de los despidos sin causa justificada.</w:t>
      </w:r>
    </w:p>
    <w:p w14:paraId="6FA36A7F" w14:textId="77777777" w:rsidR="006C56A3" w:rsidRDefault="006C56A3" w:rsidP="006C56A3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6B396C71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150210E2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0B4E5BE3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dicha norma determinó que en caso de producirse despidos en contravención a la suspensión dispuesta, los empleadores deben abonar a los trabajadores perjudicados el doble de la indemnización que les corresponde, conforme a la legislación laboral vigente.</w:t>
      </w:r>
    </w:p>
    <w:p w14:paraId="5827C644" w14:textId="77777777" w:rsidR="006C56A3" w:rsidRDefault="006C56A3" w:rsidP="006C56A3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8EDFE64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el artículo 1° de la Ley N° 25.820, modificó el artículo 1° de la Ley N° 25.561, extendiendo la vigencia de la declaración de la emergencia pública en materia social, económica, administrativa, financiera y cambiaria hasta el 31 de diciembre de 2004.</w:t>
      </w:r>
    </w:p>
    <w:p w14:paraId="2D44F415" w14:textId="77777777" w:rsidR="006C56A3" w:rsidRDefault="006C56A3" w:rsidP="006C56A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954947B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los Decretos N° 883/02, N° 662/03, N° 256/03 y N° 1351/03, se prorrogó el plazo de vigencia de disposiciones contenidas en la última parte del artículo 16 de la Ley N° 25.561, modificada por la Ley N° 25.820.</w:t>
      </w:r>
    </w:p>
    <w:p w14:paraId="4CD11E21" w14:textId="77777777" w:rsidR="006C56A3" w:rsidRDefault="006C56A3" w:rsidP="006C56A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D7DC3F7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por otra parte el Decreto N° 2639/02 dispuso que lo establecido en la última parte del artículo 16 de la Ley N° 25.561, no sería aplicable a los empleadores, respecto de los nuevos trabajadores que sean incorporados en relación de dependencia, en los términos de la Ley N° 20.744, a partir del 1° de enero de 2003, siempre y cuando la incorporación de los mismos represente un aumento en la plantilla total de trabajadores que el empleador poseía al 31 de diciembre de 2002.</w:t>
      </w:r>
    </w:p>
    <w:p w14:paraId="2CD38464" w14:textId="77777777" w:rsidR="006C56A3" w:rsidRDefault="006C56A3" w:rsidP="006C56A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98AC9DE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sanción de la Ley N° 25.820 por parte del HONORABLE CONGRESO DE LA NACION ha ratificado que subsiste, básicamente, la situación que motivó la sanción dictado de la Ley N° 25.561.</w:t>
      </w:r>
    </w:p>
    <w:p w14:paraId="6C6F25CF" w14:textId="77777777" w:rsidR="006C56A3" w:rsidRDefault="006C56A3" w:rsidP="006C56A3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F0A6012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asimismo, el Decreto N° 1353/03 prorrogó hasta el 31 de diciembre de 2004 la EMERGENCIA OCUPACIONAL NACIONAL.</w:t>
      </w:r>
    </w:p>
    <w:p w14:paraId="4C1485B4" w14:textId="77777777" w:rsidR="006C56A3" w:rsidRDefault="006C56A3" w:rsidP="006C56A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A5A2B46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conforme a lo expuesto es prudente y razonable prorrogar la vigencia de lo dispuesto en la última parte del artículo 16 de la Ley N° 25.561, por un tiempo limitado, a efectos de minimizar un posible impacto negativo en la tasa de desocupación y simultáneamente verificar la evolución de los distintos indicadores del mercado de trabajo.</w:t>
      </w:r>
    </w:p>
    <w:p w14:paraId="003AF0F4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703A6FEB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5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si bien los indicadores laborales han registrado un incremento en el empleo, resulta indispensable disponer las medidas conducentes que tornen perdurable tal circunstancia.</w:t>
      </w:r>
    </w:p>
    <w:p w14:paraId="0CE47BD1" w14:textId="77777777" w:rsidR="006C56A3" w:rsidRDefault="006C56A3" w:rsidP="006C56A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346EC2F0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en razón de la urgencia que demanda el dictado del presente, resulta imposible seguir el procedimiento ordinario para la formación y sanción de las leyes.</w:t>
      </w:r>
    </w:p>
    <w:p w14:paraId="18394C01" w14:textId="77777777" w:rsidR="006C56A3" w:rsidRDefault="006C56A3" w:rsidP="006C56A3">
      <w:pPr>
        <w:widowControl w:val="0"/>
        <w:autoSpaceDE w:val="0"/>
        <w:autoSpaceDN w:val="0"/>
        <w:adjustRightInd w:val="0"/>
        <w:spacing w:before="90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Dirección General de Asuntos Jurídicos del MINISTERIO DE TRABAJO, EMPLEO Y SEGURIDAD SOCIAL ha tomado la intervención que le compete.</w:t>
      </w:r>
    </w:p>
    <w:p w14:paraId="69257B88" w14:textId="77777777" w:rsidR="006C56A3" w:rsidRDefault="006C56A3" w:rsidP="006C56A3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E0100F2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37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Que la presente medida se dicta en uso de las atribuciones emergentes del artículo 99, inciso 3, de la CONSTITUCION NACIONAL.</w:t>
      </w:r>
    </w:p>
    <w:p w14:paraId="678E3D5F" w14:textId="77777777" w:rsidR="006C56A3" w:rsidRDefault="006C56A3" w:rsidP="006C56A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6D55035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Por ello,</w:t>
      </w:r>
    </w:p>
    <w:p w14:paraId="5072F445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imes New Roman" w:hAnsi="Times New Roman" w:cs="Times New Roman"/>
          <w:kern w:val="1"/>
          <w:sz w:val="10"/>
          <w:szCs w:val="10"/>
          <w:lang w:val="es-ES"/>
        </w:rPr>
      </w:pPr>
    </w:p>
    <w:p w14:paraId="6511CDEF" w14:textId="77777777" w:rsidR="006C56A3" w:rsidRDefault="006C56A3" w:rsidP="006C56A3">
      <w:pPr>
        <w:widowControl w:val="0"/>
        <w:autoSpaceDE w:val="0"/>
        <w:autoSpaceDN w:val="0"/>
        <w:adjustRightInd w:val="0"/>
        <w:spacing w:before="101" w:after="0" w:line="237" w:lineRule="auto"/>
        <w:ind w:right="-1"/>
        <w:jc w:val="center"/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b/>
          <w:bCs/>
          <w:kern w:val="1"/>
          <w:sz w:val="19"/>
          <w:szCs w:val="19"/>
          <w:lang w:val="es-ES"/>
        </w:rPr>
        <w:t>EL PRESIDENTE DE LA NACION ARGENTINA EN ACUERDO GENERAL DE MINISTROS DECRETA:</w:t>
      </w:r>
    </w:p>
    <w:p w14:paraId="771645FA" w14:textId="77777777" w:rsidR="006C56A3" w:rsidRDefault="006C56A3" w:rsidP="006C56A3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b/>
          <w:bCs/>
          <w:kern w:val="1"/>
          <w:sz w:val="18"/>
          <w:szCs w:val="18"/>
          <w:lang w:val="es-ES"/>
        </w:rPr>
      </w:pPr>
    </w:p>
    <w:p w14:paraId="2C878733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1° —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Prorrógase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desde su vencimiento y hasta el día 30 de junio de 2004 inclusive, la suspensión de los despidos sin causa justificada y demás disposiciones contenidas en la última parte del artículo 16 de la Ley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25.561,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cuya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vigencia</w:t>
      </w:r>
      <w:r>
        <w:rPr>
          <w:rFonts w:ascii="Trebuchet MS" w:hAnsi="Trebuchet MS" w:cs="Trebuchet MS"/>
          <w:spacing w:val="-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fuera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oportunamente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extendida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por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los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Decretos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-9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883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-7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27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-8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mayo</w:t>
      </w:r>
      <w:r>
        <w:rPr>
          <w:rFonts w:ascii="Trebuchet MS" w:hAnsi="Trebuchet MS" w:cs="Trebuchet MS"/>
          <w:spacing w:val="-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 2002,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662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</w:t>
      </w:r>
      <w:r>
        <w:rPr>
          <w:rFonts w:ascii="Trebuchet MS" w:hAnsi="Trebuchet MS" w:cs="Trebuchet MS"/>
          <w:spacing w:val="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marzo</w:t>
      </w:r>
      <w:r>
        <w:rPr>
          <w:rFonts w:ascii="Trebuchet MS" w:hAnsi="Trebuchet MS" w:cs="Trebuchet MS"/>
          <w:spacing w:val="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2003,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256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24</w:t>
      </w:r>
      <w:r>
        <w:rPr>
          <w:rFonts w:ascii="Trebuchet MS" w:hAnsi="Trebuchet MS" w:cs="Trebuchet MS"/>
          <w:spacing w:val="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junio</w:t>
      </w:r>
      <w:r>
        <w:rPr>
          <w:rFonts w:ascii="Trebuchet MS" w:hAnsi="Trebuchet MS" w:cs="Trebuchet MS"/>
          <w:spacing w:val="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2003</w:t>
      </w:r>
      <w:r>
        <w:rPr>
          <w:rFonts w:ascii="Trebuchet MS" w:hAnsi="Trebuchet MS" w:cs="Trebuchet MS"/>
          <w:spacing w:val="6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y</w:t>
      </w:r>
      <w:r>
        <w:rPr>
          <w:rFonts w:ascii="Trebuchet MS" w:hAnsi="Trebuchet MS" w:cs="Trebuchet MS"/>
          <w:spacing w:val="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N°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1351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  <w:r>
        <w:rPr>
          <w:rFonts w:ascii="Trebuchet MS" w:hAnsi="Trebuchet MS" w:cs="Trebuchet MS"/>
          <w:spacing w:val="4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fecha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29</w:t>
      </w:r>
      <w:r>
        <w:rPr>
          <w:rFonts w:ascii="Trebuchet MS" w:hAnsi="Trebuchet MS" w:cs="Trebuchet MS"/>
          <w:spacing w:val="5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de</w:t>
      </w:r>
    </w:p>
    <w:p w14:paraId="665A8146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19" w:lineRule="exact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diciembre de 2003.</w:t>
      </w:r>
    </w:p>
    <w:p w14:paraId="391E3ACA" w14:textId="77777777" w:rsidR="006C56A3" w:rsidRDefault="006C56A3" w:rsidP="006C56A3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7C2217C" w14:textId="77777777" w:rsidR="006C56A3" w:rsidRDefault="006C56A3" w:rsidP="006C56A3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Art. 2° — La prórroga dispuesta por el artículo 1° entrará en vigencia a partir del día 1° de abril de 2004 inclusive.</w:t>
      </w:r>
    </w:p>
    <w:p w14:paraId="4D8B8489" w14:textId="77777777" w:rsidR="006C56A3" w:rsidRDefault="006C56A3" w:rsidP="006C56A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7C686A96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Art. 3° —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Ratifícase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la exclusión dispuesta por el Decreto N° 2639 de fecha 19 de diciembre de 2002.</w:t>
      </w:r>
    </w:p>
    <w:p w14:paraId="4CCDEF22" w14:textId="77777777" w:rsidR="006C56A3" w:rsidRDefault="006C56A3" w:rsidP="006C56A3">
      <w:pPr>
        <w:widowControl w:val="0"/>
        <w:autoSpaceDE w:val="0"/>
        <w:autoSpaceDN w:val="0"/>
        <w:adjustRightInd w:val="0"/>
        <w:spacing w:before="7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135BC1E6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422A402A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19"/>
          <w:szCs w:val="19"/>
          <w:lang w:val="es-ES"/>
        </w:rPr>
      </w:pPr>
    </w:p>
    <w:p w14:paraId="69EC5A28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Art. 4° —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cuenta al HONORABLE CONGRESO DE LA NACION, en cumplimiento de lo dispuesto por el artículo 99, inciso 3, de la CONSTITUCION NACIONAL.</w:t>
      </w:r>
    </w:p>
    <w:p w14:paraId="2B4B94A3" w14:textId="77777777" w:rsidR="006C56A3" w:rsidRDefault="006C56A3" w:rsidP="006C56A3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0D91FE78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Art. 5° — Comuníquese, publíquese,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dése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a la Dirección Nacional del Registro Oficial y archívese. — KIRCHNER. — Alberto A. Fernández. — Carlos A. Tomada. — Roberto Lavagna. — Daniel F.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Filmus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. — Aníbal D. Fernández. — Alicia M. Kirchner. — Ginés M. González García. — Gustavo O. Beliz. — Julio M. De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Vido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— José</w:t>
      </w:r>
    </w:p>
    <w:p w14:paraId="34DBFF7C" w14:textId="77777777" w:rsidR="006C56A3" w:rsidRDefault="006C56A3" w:rsidP="006C56A3">
      <w:pPr>
        <w:widowControl w:val="0"/>
        <w:autoSpaceDE w:val="0"/>
        <w:autoSpaceDN w:val="0"/>
        <w:adjustRightInd w:val="0"/>
        <w:spacing w:after="0" w:line="218" w:lineRule="exact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J. B.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Pampuro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>. — Rafael A. Bielsa.</w:t>
      </w:r>
    </w:p>
    <w:p w14:paraId="6CDB0543" w14:textId="39F7095A" w:rsidR="00592F1B" w:rsidRPr="00AC3BA6" w:rsidRDefault="00592F1B" w:rsidP="006C56A3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C56A3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693</Words>
  <Characters>3812</Characters>
  <Application>Microsoft Macintosh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2021-05-13T15:04:00Z</dcterms:created>
  <dcterms:modified xsi:type="dcterms:W3CDTF">2021-05-13T15:04:00Z</dcterms:modified>
</cp:coreProperties>
</file>