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BC79C" w14:textId="77777777" w:rsidR="00E85B32" w:rsidRDefault="00E85B32" w:rsidP="00E85B32">
      <w:pPr>
        <w:widowControl w:val="0"/>
        <w:autoSpaceDE w:val="0"/>
        <w:autoSpaceDN w:val="0"/>
        <w:adjustRightInd w:val="0"/>
        <w:spacing w:before="1" w:after="0" w:line="240" w:lineRule="auto"/>
        <w:ind w:right="-1"/>
        <w:rPr>
          <w:rFonts w:ascii="Times New Roman" w:hAnsi="Times New Roman" w:cs="Times New Roman"/>
          <w:sz w:val="5"/>
          <w:szCs w:val="5"/>
          <w:lang w:val="es-ES"/>
        </w:rPr>
      </w:pPr>
    </w:p>
    <w:p w14:paraId="06A59A58" w14:textId="77777777" w:rsidR="00E85B32" w:rsidRDefault="00E85B32" w:rsidP="00E85B32">
      <w:pPr>
        <w:widowControl w:val="0"/>
        <w:autoSpaceDE w:val="0"/>
        <w:autoSpaceDN w:val="0"/>
        <w:adjustRightInd w:val="0"/>
        <w:spacing w:after="0" w:line="20" w:lineRule="exact"/>
        <w:ind w:right="-1"/>
        <w:rPr>
          <w:rFonts w:ascii="Times New Roman" w:hAnsi="Times New Roman" w:cs="Times New Roman"/>
          <w:sz w:val="2"/>
          <w:szCs w:val="2"/>
          <w:lang w:val="es-ES"/>
        </w:rPr>
      </w:pPr>
    </w:p>
    <w:p w14:paraId="1A1EE063" w14:textId="77777777" w:rsidR="00E85B32" w:rsidRDefault="00E85B32" w:rsidP="00E85B32">
      <w:pPr>
        <w:widowControl w:val="0"/>
        <w:autoSpaceDE w:val="0"/>
        <w:autoSpaceDN w:val="0"/>
        <w:adjustRightInd w:val="0"/>
        <w:spacing w:after="0" w:line="240" w:lineRule="auto"/>
        <w:ind w:right="-1"/>
        <w:rPr>
          <w:rFonts w:ascii="Times New Roman" w:hAnsi="Times New Roman" w:cs="Times New Roman"/>
          <w:sz w:val="20"/>
          <w:szCs w:val="20"/>
          <w:lang w:val="es-ES"/>
        </w:rPr>
      </w:pPr>
    </w:p>
    <w:p w14:paraId="2D92F535" w14:textId="77777777" w:rsidR="00E85B32" w:rsidRDefault="00E85B32" w:rsidP="00E85B32">
      <w:pPr>
        <w:widowControl w:val="0"/>
        <w:autoSpaceDE w:val="0"/>
        <w:autoSpaceDN w:val="0"/>
        <w:adjustRightInd w:val="0"/>
        <w:spacing w:after="0" w:line="240" w:lineRule="auto"/>
        <w:ind w:right="-1"/>
        <w:rPr>
          <w:rFonts w:ascii="Times New Roman" w:hAnsi="Times New Roman" w:cs="Times New Roman"/>
          <w:sz w:val="19"/>
          <w:szCs w:val="19"/>
          <w:lang w:val="es-ES"/>
        </w:rPr>
      </w:pPr>
    </w:p>
    <w:p w14:paraId="47916597" w14:textId="77777777" w:rsidR="00E85B32" w:rsidRDefault="00E85B32" w:rsidP="00E85B32">
      <w:pPr>
        <w:widowControl w:val="0"/>
        <w:autoSpaceDE w:val="0"/>
        <w:autoSpaceDN w:val="0"/>
        <w:adjustRightInd w:val="0"/>
        <w:spacing w:after="0" w:line="237" w:lineRule="auto"/>
        <w:ind w:right="-1"/>
        <w:jc w:val="center"/>
        <w:rPr>
          <w:rFonts w:ascii="Trebuchet MS" w:hAnsi="Trebuchet MS" w:cs="Trebuchet MS"/>
          <w:b/>
          <w:bCs/>
          <w:spacing w:val="-18"/>
          <w:kern w:val="1"/>
          <w:sz w:val="19"/>
          <w:szCs w:val="19"/>
          <w:lang w:val="es-ES"/>
        </w:rPr>
      </w:pPr>
      <w:r>
        <w:rPr>
          <w:rFonts w:ascii="Trebuchet MS" w:hAnsi="Trebuchet MS" w:cs="Trebuchet MS"/>
          <w:b/>
          <w:bCs/>
          <w:sz w:val="19"/>
          <w:szCs w:val="19"/>
          <w:lang w:val="es-ES"/>
        </w:rPr>
        <w:t>CONTRIBUCIONES</w:t>
      </w:r>
      <w:r>
        <w:rPr>
          <w:rFonts w:ascii="Trebuchet MS" w:hAnsi="Trebuchet MS" w:cs="Trebuchet MS"/>
          <w:b/>
          <w:bCs/>
          <w:spacing w:val="-18"/>
          <w:kern w:val="1"/>
          <w:sz w:val="19"/>
          <w:szCs w:val="19"/>
          <w:lang w:val="es-ES"/>
        </w:rPr>
        <w:t xml:space="preserve"> </w:t>
      </w:r>
      <w:r>
        <w:rPr>
          <w:rFonts w:ascii="Trebuchet MS" w:hAnsi="Trebuchet MS" w:cs="Trebuchet MS"/>
          <w:b/>
          <w:bCs/>
          <w:kern w:val="1"/>
          <w:sz w:val="19"/>
          <w:szCs w:val="19"/>
          <w:lang w:val="es-ES"/>
        </w:rPr>
        <w:t>PARA</w:t>
      </w:r>
      <w:r>
        <w:rPr>
          <w:rFonts w:ascii="Trebuchet MS" w:hAnsi="Trebuchet MS" w:cs="Trebuchet MS"/>
          <w:b/>
          <w:bCs/>
          <w:spacing w:val="-17"/>
          <w:kern w:val="1"/>
          <w:sz w:val="19"/>
          <w:szCs w:val="19"/>
          <w:lang w:val="es-ES"/>
        </w:rPr>
        <w:t xml:space="preserve"> </w:t>
      </w:r>
      <w:r>
        <w:rPr>
          <w:rFonts w:ascii="Trebuchet MS" w:hAnsi="Trebuchet MS" w:cs="Trebuchet MS"/>
          <w:b/>
          <w:bCs/>
          <w:kern w:val="1"/>
          <w:sz w:val="19"/>
          <w:szCs w:val="19"/>
          <w:lang w:val="es-ES"/>
        </w:rPr>
        <w:t>LOS</w:t>
      </w:r>
      <w:r>
        <w:rPr>
          <w:rFonts w:ascii="Trebuchet MS" w:hAnsi="Trebuchet MS" w:cs="Trebuchet MS"/>
          <w:b/>
          <w:bCs/>
          <w:spacing w:val="-17"/>
          <w:kern w:val="1"/>
          <w:sz w:val="19"/>
          <w:szCs w:val="19"/>
          <w:lang w:val="es-ES"/>
        </w:rPr>
        <w:t xml:space="preserve"> </w:t>
      </w:r>
      <w:r>
        <w:rPr>
          <w:rFonts w:ascii="Trebuchet MS" w:hAnsi="Trebuchet MS" w:cs="Trebuchet MS"/>
          <w:b/>
          <w:bCs/>
          <w:kern w:val="1"/>
          <w:sz w:val="19"/>
          <w:szCs w:val="19"/>
          <w:lang w:val="es-ES"/>
        </w:rPr>
        <w:t>EMPLEADORES</w:t>
      </w:r>
      <w:r>
        <w:rPr>
          <w:rFonts w:ascii="Trebuchet MS" w:hAnsi="Trebuchet MS" w:cs="Trebuchet MS"/>
          <w:b/>
          <w:bCs/>
          <w:spacing w:val="-17"/>
          <w:kern w:val="1"/>
          <w:sz w:val="19"/>
          <w:szCs w:val="19"/>
          <w:lang w:val="es-ES"/>
        </w:rPr>
        <w:t xml:space="preserve"> </w:t>
      </w:r>
      <w:r>
        <w:rPr>
          <w:rFonts w:ascii="Trebuchet MS" w:hAnsi="Trebuchet MS" w:cs="Trebuchet MS"/>
          <w:b/>
          <w:bCs/>
          <w:kern w:val="1"/>
          <w:sz w:val="19"/>
          <w:szCs w:val="19"/>
          <w:lang w:val="es-ES"/>
        </w:rPr>
        <w:t>TITULARES</w:t>
      </w:r>
      <w:r>
        <w:rPr>
          <w:rFonts w:ascii="Trebuchet MS" w:hAnsi="Trebuchet MS" w:cs="Trebuchet MS"/>
          <w:b/>
          <w:bCs/>
          <w:spacing w:val="-19"/>
          <w:kern w:val="1"/>
          <w:sz w:val="19"/>
          <w:szCs w:val="19"/>
          <w:lang w:val="es-ES"/>
        </w:rPr>
        <w:t xml:space="preserve"> </w:t>
      </w:r>
      <w:r>
        <w:rPr>
          <w:rFonts w:ascii="Trebuchet MS" w:hAnsi="Trebuchet MS" w:cs="Trebuchet MS"/>
          <w:b/>
          <w:bCs/>
          <w:kern w:val="1"/>
          <w:sz w:val="19"/>
          <w:szCs w:val="19"/>
          <w:lang w:val="es-ES"/>
        </w:rPr>
        <w:t>DE</w:t>
      </w:r>
      <w:r>
        <w:rPr>
          <w:rFonts w:ascii="Trebuchet MS" w:hAnsi="Trebuchet MS" w:cs="Trebuchet MS"/>
          <w:b/>
          <w:bCs/>
          <w:spacing w:val="-17"/>
          <w:kern w:val="1"/>
          <w:sz w:val="19"/>
          <w:szCs w:val="19"/>
          <w:lang w:val="es-ES"/>
        </w:rPr>
        <w:t xml:space="preserve"> </w:t>
      </w:r>
      <w:r>
        <w:rPr>
          <w:rFonts w:ascii="Trebuchet MS" w:hAnsi="Trebuchet MS" w:cs="Trebuchet MS"/>
          <w:b/>
          <w:bCs/>
          <w:kern w:val="1"/>
          <w:sz w:val="19"/>
          <w:szCs w:val="19"/>
          <w:lang w:val="es-ES"/>
        </w:rPr>
        <w:t>ESTABLECIMIENTOS</w:t>
      </w:r>
      <w:r>
        <w:rPr>
          <w:rFonts w:ascii="Trebuchet MS" w:hAnsi="Trebuchet MS" w:cs="Trebuchet MS"/>
          <w:b/>
          <w:bCs/>
          <w:spacing w:val="-18"/>
          <w:kern w:val="1"/>
          <w:sz w:val="19"/>
          <w:szCs w:val="19"/>
          <w:lang w:val="es-ES"/>
        </w:rPr>
        <w:t xml:space="preserve"> </w:t>
      </w:r>
    </w:p>
    <w:p w14:paraId="3BBDB740" w14:textId="2FF31CB6" w:rsidR="00E85B32" w:rsidRDefault="00E85B32" w:rsidP="00E85B32">
      <w:pPr>
        <w:widowControl w:val="0"/>
        <w:autoSpaceDE w:val="0"/>
        <w:autoSpaceDN w:val="0"/>
        <w:adjustRightInd w:val="0"/>
        <w:spacing w:after="0" w:line="237" w:lineRule="auto"/>
        <w:ind w:right="-1"/>
        <w:jc w:val="center"/>
        <w:rPr>
          <w:rFonts w:ascii="Trebuchet MS" w:hAnsi="Trebuchet MS" w:cs="Trebuchet MS"/>
          <w:b/>
          <w:bCs/>
          <w:kern w:val="1"/>
          <w:sz w:val="19"/>
          <w:szCs w:val="19"/>
          <w:lang w:val="es-ES"/>
        </w:rPr>
      </w:pPr>
      <w:r>
        <w:rPr>
          <w:rFonts w:ascii="Trebuchet MS" w:hAnsi="Trebuchet MS" w:cs="Trebuchet MS"/>
          <w:b/>
          <w:bCs/>
          <w:kern w:val="1"/>
          <w:sz w:val="19"/>
          <w:szCs w:val="19"/>
          <w:lang w:val="es-ES"/>
        </w:rPr>
        <w:t>EDUCACIONALES</w:t>
      </w:r>
      <w:r>
        <w:rPr>
          <w:rFonts w:ascii="Trebuchet MS" w:hAnsi="Trebuchet MS" w:cs="Trebuchet MS"/>
          <w:b/>
          <w:bCs/>
          <w:spacing w:val="-17"/>
          <w:kern w:val="1"/>
          <w:sz w:val="19"/>
          <w:szCs w:val="19"/>
          <w:lang w:val="es-ES"/>
        </w:rPr>
        <w:t xml:space="preserve"> </w:t>
      </w:r>
      <w:r>
        <w:rPr>
          <w:rFonts w:ascii="Trebuchet MS" w:hAnsi="Trebuchet MS" w:cs="Trebuchet MS"/>
          <w:b/>
          <w:bCs/>
          <w:kern w:val="1"/>
          <w:sz w:val="19"/>
          <w:szCs w:val="19"/>
          <w:lang w:val="es-ES"/>
        </w:rPr>
        <w:t>PRIVADOS.</w:t>
      </w:r>
    </w:p>
    <w:p w14:paraId="79D5B16A" w14:textId="782BE8DD" w:rsidR="00E85B32" w:rsidRDefault="00E85B32" w:rsidP="00E85B32">
      <w:pPr>
        <w:widowControl w:val="0"/>
        <w:autoSpaceDE w:val="0"/>
        <w:autoSpaceDN w:val="0"/>
        <w:adjustRightInd w:val="0"/>
        <w:spacing w:after="0" w:line="237" w:lineRule="auto"/>
        <w:ind w:right="-1"/>
        <w:jc w:val="center"/>
        <w:rPr>
          <w:rFonts w:ascii="Trebuchet MS" w:hAnsi="Trebuchet MS" w:cs="Trebuchet MS"/>
          <w:b/>
          <w:bCs/>
          <w:kern w:val="1"/>
          <w:sz w:val="19"/>
          <w:szCs w:val="19"/>
          <w:lang w:val="es-ES"/>
        </w:rPr>
      </w:pPr>
      <w:r>
        <w:rPr>
          <w:rFonts w:ascii="Trebuchet MS" w:hAnsi="Trebuchet MS" w:cs="Trebuchet MS"/>
          <w:b/>
          <w:bCs/>
          <w:kern w:val="1"/>
          <w:sz w:val="19"/>
          <w:szCs w:val="19"/>
          <w:lang w:val="es-ES"/>
        </w:rPr>
        <w:t>PRÓRROGA DEL DECRETO 1034 /</w:t>
      </w:r>
      <w:r>
        <w:rPr>
          <w:rFonts w:ascii="Trebuchet MS" w:hAnsi="Trebuchet MS" w:cs="Trebuchet MS"/>
          <w:b/>
          <w:bCs/>
          <w:spacing w:val="-9"/>
          <w:kern w:val="1"/>
          <w:sz w:val="19"/>
          <w:szCs w:val="19"/>
          <w:lang w:val="es-ES"/>
        </w:rPr>
        <w:t xml:space="preserve"> </w:t>
      </w:r>
      <w:r>
        <w:rPr>
          <w:rFonts w:ascii="Trebuchet MS" w:hAnsi="Trebuchet MS" w:cs="Trebuchet MS"/>
          <w:b/>
          <w:bCs/>
          <w:kern w:val="1"/>
          <w:sz w:val="19"/>
          <w:szCs w:val="19"/>
          <w:lang w:val="es-ES"/>
        </w:rPr>
        <w:t>2001</w:t>
      </w:r>
    </w:p>
    <w:p w14:paraId="1604346F" w14:textId="77777777" w:rsidR="00E85B32" w:rsidRDefault="00E85B32" w:rsidP="00E85B32">
      <w:pPr>
        <w:widowControl w:val="0"/>
        <w:autoSpaceDE w:val="0"/>
        <w:autoSpaceDN w:val="0"/>
        <w:adjustRightInd w:val="0"/>
        <w:spacing w:before="7" w:after="0" w:line="240" w:lineRule="auto"/>
        <w:ind w:right="-1"/>
        <w:rPr>
          <w:rFonts w:ascii="Times New Roman" w:hAnsi="Times New Roman" w:cs="Times New Roman"/>
          <w:b/>
          <w:bCs/>
          <w:kern w:val="1"/>
          <w:sz w:val="18"/>
          <w:szCs w:val="18"/>
          <w:lang w:val="es-ES"/>
        </w:rPr>
      </w:pPr>
    </w:p>
    <w:p w14:paraId="3A5C42CB" w14:textId="77777777" w:rsidR="00E85B32" w:rsidRDefault="00E85B32" w:rsidP="00E85B32">
      <w:pPr>
        <w:widowControl w:val="0"/>
        <w:autoSpaceDE w:val="0"/>
        <w:autoSpaceDN w:val="0"/>
        <w:adjustRightInd w:val="0"/>
        <w:spacing w:before="1" w:after="0" w:line="240" w:lineRule="auto"/>
        <w:ind w:right="-1"/>
        <w:jc w:val="center"/>
        <w:rPr>
          <w:rFonts w:ascii="Trebuchet MS" w:hAnsi="Trebuchet MS" w:cs="Trebuchet MS"/>
          <w:b/>
          <w:bCs/>
          <w:kern w:val="1"/>
          <w:sz w:val="19"/>
          <w:szCs w:val="19"/>
          <w:lang w:val="es-ES"/>
        </w:rPr>
      </w:pPr>
      <w:r>
        <w:rPr>
          <w:rFonts w:ascii="Trebuchet MS" w:hAnsi="Trebuchet MS" w:cs="Trebuchet MS"/>
          <w:b/>
          <w:bCs/>
          <w:kern w:val="1"/>
          <w:sz w:val="19"/>
          <w:szCs w:val="19"/>
          <w:lang w:val="es-ES"/>
        </w:rPr>
        <w:t>PODER EJECUTIVO NACIONAL</w:t>
      </w:r>
    </w:p>
    <w:p w14:paraId="007B2FA1" w14:textId="77777777" w:rsidR="00E85B32" w:rsidRDefault="00E85B32" w:rsidP="00E85B32">
      <w:pPr>
        <w:widowControl w:val="0"/>
        <w:autoSpaceDE w:val="0"/>
        <w:autoSpaceDN w:val="0"/>
        <w:adjustRightInd w:val="0"/>
        <w:spacing w:before="7" w:after="0" w:line="240" w:lineRule="auto"/>
        <w:ind w:right="-1"/>
        <w:rPr>
          <w:rFonts w:ascii="Times New Roman" w:hAnsi="Times New Roman" w:cs="Times New Roman"/>
          <w:b/>
          <w:bCs/>
          <w:kern w:val="1"/>
          <w:sz w:val="18"/>
          <w:szCs w:val="18"/>
          <w:lang w:val="es-ES"/>
        </w:rPr>
      </w:pPr>
    </w:p>
    <w:p w14:paraId="10DEEAB7" w14:textId="77777777" w:rsidR="00E85B32" w:rsidRDefault="00E85B32" w:rsidP="00E85B32">
      <w:pPr>
        <w:widowControl w:val="0"/>
        <w:autoSpaceDE w:val="0"/>
        <w:autoSpaceDN w:val="0"/>
        <w:adjustRightInd w:val="0"/>
        <w:spacing w:after="0" w:line="240" w:lineRule="auto"/>
        <w:ind w:right="-1"/>
        <w:jc w:val="center"/>
        <w:rPr>
          <w:rFonts w:ascii="Trebuchet MS" w:hAnsi="Trebuchet MS" w:cs="Trebuchet MS"/>
          <w:b/>
          <w:bCs/>
          <w:kern w:val="1"/>
          <w:sz w:val="19"/>
          <w:szCs w:val="19"/>
          <w:lang w:val="es-ES"/>
        </w:rPr>
      </w:pPr>
      <w:r>
        <w:rPr>
          <w:rFonts w:ascii="Trebuchet MS" w:hAnsi="Trebuchet MS" w:cs="Trebuchet MS"/>
          <w:b/>
          <w:bCs/>
          <w:kern w:val="1"/>
          <w:sz w:val="19"/>
          <w:szCs w:val="19"/>
          <w:lang w:val="es-ES"/>
        </w:rPr>
        <w:t>Decreto 284 / 2002</w:t>
      </w:r>
    </w:p>
    <w:p w14:paraId="52DF1CF0" w14:textId="77777777" w:rsidR="00E85B32" w:rsidRDefault="00E85B32" w:rsidP="00E85B32">
      <w:pPr>
        <w:widowControl w:val="0"/>
        <w:autoSpaceDE w:val="0"/>
        <w:autoSpaceDN w:val="0"/>
        <w:adjustRightInd w:val="0"/>
        <w:spacing w:before="1" w:after="0" w:line="240" w:lineRule="auto"/>
        <w:ind w:right="-1"/>
        <w:rPr>
          <w:rFonts w:ascii="Times New Roman" w:hAnsi="Times New Roman" w:cs="Times New Roman"/>
          <w:b/>
          <w:bCs/>
          <w:kern w:val="1"/>
          <w:sz w:val="16"/>
          <w:szCs w:val="16"/>
          <w:lang w:val="es-ES"/>
        </w:rPr>
      </w:pPr>
    </w:p>
    <w:p w14:paraId="5465F9D7" w14:textId="0D7A587C" w:rsidR="00E85B32" w:rsidRDefault="00E85B32" w:rsidP="00E85B32">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672E9CBF" w14:textId="29A1568E" w:rsidR="00E85B32" w:rsidRDefault="00E85B32" w:rsidP="00E85B32">
      <w:pPr>
        <w:widowControl w:val="0"/>
        <w:autoSpaceDE w:val="0"/>
        <w:autoSpaceDN w:val="0"/>
        <w:adjustRightInd w:val="0"/>
        <w:spacing w:before="7" w:after="0" w:line="240" w:lineRule="auto"/>
        <w:ind w:right="-1"/>
        <w:rPr>
          <w:rFonts w:ascii="Times New Roman" w:hAnsi="Times New Roman" w:cs="Times New Roman"/>
          <w:b/>
          <w:bCs/>
          <w:kern w:val="1"/>
          <w:sz w:val="24"/>
          <w:szCs w:val="24"/>
          <w:lang w:val="es-ES"/>
        </w:rPr>
      </w:pPr>
      <w:r>
        <w:rPr>
          <w:rFonts w:ascii="Times New Roman" w:hAnsi="Times New Roman" w:cs="Times New Roman"/>
          <w:b/>
          <w:bCs/>
          <w:noProof/>
          <w:kern w:val="1"/>
          <w:sz w:val="24"/>
          <w:szCs w:val="24"/>
          <w:lang w:val="es-ES" w:eastAsia="es-ES"/>
        </w:rPr>
        <mc:AlternateContent>
          <mc:Choice Requires="wps">
            <w:drawing>
              <wp:anchor distT="0" distB="0" distL="0" distR="0" simplePos="0" relativeHeight="251658240" behindDoc="1" locked="0" layoutInCell="1" allowOverlap="1" wp14:editId="2D824055">
                <wp:simplePos x="0" y="0"/>
                <wp:positionH relativeFrom="page">
                  <wp:posOffset>1659255</wp:posOffset>
                </wp:positionH>
                <wp:positionV relativeFrom="paragraph">
                  <wp:posOffset>10160</wp:posOffset>
                </wp:positionV>
                <wp:extent cx="4389120" cy="189865"/>
                <wp:effectExtent l="0" t="0" r="30480" b="13335"/>
                <wp:wrapThrough wrapText="bothSides">
                  <wp:wrapPolygon edited="0">
                    <wp:start x="0" y="0"/>
                    <wp:lineTo x="0" y="20227"/>
                    <wp:lineTo x="21625" y="20227"/>
                    <wp:lineTo x="21625" y="0"/>
                    <wp:lineTo x="0" y="0"/>
                  </wp:wrapPolygon>
                </wp:wrapThrough>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189865"/>
                        </a:xfrm>
                        <a:prstGeom prst="rect">
                          <a:avLst/>
                        </a:prstGeom>
                        <a:noFill/>
                        <a:ln w="266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A255822" w14:textId="77777777" w:rsidR="00E85B32" w:rsidRDefault="00E85B32">
                            <w:pPr>
                              <w:spacing w:before="10"/>
                              <w:ind w:left="1471"/>
                              <w:rPr>
                                <w:b/>
                                <w:sz w:val="19"/>
                              </w:rPr>
                            </w:pPr>
                            <w:r>
                              <w:rPr>
                                <w:b/>
                                <w:sz w:val="19"/>
                              </w:rPr>
                              <w:t>MODIFICADO POR EL DECRETO Nº 539 / 2003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Cuadro de texto 1" o:spid="_x0000_s1026" type="#_x0000_t202" style="position:absolute;margin-left:130.65pt;margin-top:.8pt;width:345.6pt;height:14.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" filled="f" strokeweight="2.1pt">
                <v:textbox inset="0,0,0,0">
                  <w:txbxContent>
                    <w:p w14:paraId="0A255822" w14:textId="77777777" w:rsidR="00E85B32" w:rsidRDefault="00E85B32">
                      <w:pPr>
                        <w:spacing w:before="10"/>
                        <w:ind w:left="1471"/>
                        <w:rPr>
                          <w:b/>
                          <w:sz w:val="19"/>
                        </w:rPr>
                      </w:pPr>
                      <w:r>
                        <w:rPr>
                          <w:b/>
                          <w:sz w:val="19"/>
                        </w:rPr>
                        <w:t>MODIFICADO POR EL DECRETO Nº 539 / 2003</w:t>
                      </w:r>
                    </w:p>
                  </w:txbxContent>
                </v:textbox>
                <w10:wrap type="through" anchorx="page"/>
              </v:shape>
            </w:pict>
          </mc:Fallback>
        </mc:AlternateContent>
      </w:r>
    </w:p>
    <w:p w14:paraId="1CA13734" w14:textId="77777777" w:rsidR="00E85B32" w:rsidRDefault="00E85B32" w:rsidP="00E85B32">
      <w:pPr>
        <w:widowControl w:val="0"/>
        <w:autoSpaceDE w:val="0"/>
        <w:autoSpaceDN w:val="0"/>
        <w:adjustRightInd w:val="0"/>
        <w:spacing w:before="101" w:after="0" w:line="237" w:lineRule="auto"/>
        <w:ind w:right="-1"/>
        <w:jc w:val="both"/>
        <w:rPr>
          <w:rFonts w:ascii="Trebuchet MS" w:hAnsi="Trebuchet MS" w:cs="Trebuchet MS"/>
          <w:b/>
          <w:bCs/>
          <w:kern w:val="1"/>
          <w:sz w:val="19"/>
          <w:szCs w:val="19"/>
          <w:lang w:val="es-ES"/>
        </w:rPr>
      </w:pPr>
      <w:bookmarkStart w:id="0" w:name="_GoBack"/>
      <w:bookmarkEnd w:id="0"/>
    </w:p>
    <w:p w14:paraId="6FCF8B7F" w14:textId="77777777" w:rsidR="00E85B32" w:rsidRDefault="00E85B32" w:rsidP="00E85B32">
      <w:pPr>
        <w:widowControl w:val="0"/>
        <w:autoSpaceDE w:val="0"/>
        <w:autoSpaceDN w:val="0"/>
        <w:adjustRightInd w:val="0"/>
        <w:spacing w:before="101" w:after="0" w:line="237" w:lineRule="auto"/>
        <w:ind w:right="-1"/>
        <w:jc w:val="both"/>
        <w:rPr>
          <w:rFonts w:ascii="Trebuchet MS" w:hAnsi="Trebuchet MS" w:cs="Trebuchet MS"/>
          <w:b/>
          <w:bCs/>
          <w:kern w:val="1"/>
          <w:sz w:val="19"/>
          <w:szCs w:val="19"/>
          <w:lang w:val="es-ES"/>
        </w:rPr>
      </w:pPr>
    </w:p>
    <w:p w14:paraId="02403DF5" w14:textId="77777777" w:rsidR="00E85B32" w:rsidRDefault="00E85B32" w:rsidP="00E85B32">
      <w:pPr>
        <w:widowControl w:val="0"/>
        <w:autoSpaceDE w:val="0"/>
        <w:autoSpaceDN w:val="0"/>
        <w:adjustRightInd w:val="0"/>
        <w:spacing w:before="101" w:after="0" w:line="237" w:lineRule="auto"/>
        <w:ind w:right="-1"/>
        <w:jc w:val="both"/>
        <w:rPr>
          <w:rFonts w:ascii="Trebuchet MS" w:hAnsi="Trebuchet MS" w:cs="Trebuchet MS"/>
          <w:b/>
          <w:bCs/>
          <w:kern w:val="1"/>
          <w:sz w:val="19"/>
          <w:szCs w:val="19"/>
          <w:lang w:val="es-ES"/>
        </w:rPr>
      </w:pPr>
      <w:r>
        <w:rPr>
          <w:rFonts w:ascii="Trebuchet MS" w:hAnsi="Trebuchet MS" w:cs="Trebuchet MS"/>
          <w:b/>
          <w:bCs/>
          <w:kern w:val="1"/>
          <w:sz w:val="19"/>
          <w:szCs w:val="19"/>
          <w:lang w:val="es-ES"/>
        </w:rPr>
        <w:t>Dase</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por</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prorrogada</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la</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vigencia</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del</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articulo</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1º</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del</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Decreto</w:t>
      </w:r>
      <w:r>
        <w:rPr>
          <w:rFonts w:ascii="Trebuchet MS" w:hAnsi="Trebuchet MS" w:cs="Trebuchet MS"/>
          <w:b/>
          <w:bCs/>
          <w:spacing w:val="-6"/>
          <w:kern w:val="1"/>
          <w:sz w:val="19"/>
          <w:szCs w:val="19"/>
          <w:lang w:val="es-ES"/>
        </w:rPr>
        <w:t xml:space="preserve"> </w:t>
      </w:r>
      <w:r>
        <w:rPr>
          <w:rFonts w:ascii="Trebuchet MS" w:hAnsi="Trebuchet MS" w:cs="Trebuchet MS"/>
          <w:b/>
          <w:bCs/>
          <w:kern w:val="1"/>
          <w:sz w:val="19"/>
          <w:szCs w:val="19"/>
          <w:lang w:val="es-ES"/>
        </w:rPr>
        <w:t>Nº</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1034</w:t>
      </w:r>
      <w:r>
        <w:rPr>
          <w:rFonts w:ascii="Trebuchet MS" w:hAnsi="Trebuchet MS" w:cs="Trebuchet MS"/>
          <w:b/>
          <w:bCs/>
          <w:spacing w:val="-9"/>
          <w:kern w:val="1"/>
          <w:sz w:val="19"/>
          <w:szCs w:val="19"/>
          <w:lang w:val="es-ES"/>
        </w:rPr>
        <w:t xml:space="preserve"> </w:t>
      </w:r>
      <w:r>
        <w:rPr>
          <w:rFonts w:ascii="Trebuchet MS" w:hAnsi="Trebuchet MS" w:cs="Trebuchet MS"/>
          <w:b/>
          <w:bCs/>
          <w:kern w:val="1"/>
          <w:sz w:val="19"/>
          <w:szCs w:val="19"/>
          <w:lang w:val="es-ES"/>
        </w:rPr>
        <w:t>de</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fecha</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14-08-2001,</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desde</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el</w:t>
      </w:r>
      <w:r>
        <w:rPr>
          <w:rFonts w:ascii="Trebuchet MS" w:hAnsi="Trebuchet MS" w:cs="Trebuchet MS"/>
          <w:b/>
          <w:bCs/>
          <w:spacing w:val="-7"/>
          <w:kern w:val="1"/>
          <w:sz w:val="19"/>
          <w:szCs w:val="19"/>
          <w:lang w:val="es-ES"/>
        </w:rPr>
        <w:t xml:space="preserve"> </w:t>
      </w:r>
      <w:r>
        <w:rPr>
          <w:rFonts w:ascii="Trebuchet MS" w:hAnsi="Trebuchet MS" w:cs="Trebuchet MS"/>
          <w:b/>
          <w:bCs/>
          <w:kern w:val="1"/>
          <w:sz w:val="19"/>
          <w:szCs w:val="19"/>
          <w:lang w:val="es-ES"/>
        </w:rPr>
        <w:t>1º</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de enero</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hasta</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el</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31-1-2002,</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del</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incremento</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de</w:t>
      </w:r>
      <w:r>
        <w:rPr>
          <w:rFonts w:ascii="Trebuchet MS" w:hAnsi="Trebuchet MS" w:cs="Trebuchet MS"/>
          <w:b/>
          <w:bCs/>
          <w:spacing w:val="-9"/>
          <w:kern w:val="1"/>
          <w:sz w:val="19"/>
          <w:szCs w:val="19"/>
          <w:lang w:val="es-ES"/>
        </w:rPr>
        <w:t xml:space="preserve"> </w:t>
      </w:r>
      <w:r>
        <w:rPr>
          <w:rFonts w:ascii="Trebuchet MS" w:hAnsi="Trebuchet MS" w:cs="Trebuchet MS"/>
          <w:b/>
          <w:bCs/>
          <w:kern w:val="1"/>
          <w:sz w:val="19"/>
          <w:szCs w:val="19"/>
          <w:lang w:val="es-ES"/>
        </w:rPr>
        <w:t>las</w:t>
      </w:r>
      <w:r>
        <w:rPr>
          <w:rFonts w:ascii="Trebuchet MS" w:hAnsi="Trebuchet MS" w:cs="Trebuchet MS"/>
          <w:b/>
          <w:bCs/>
          <w:spacing w:val="-9"/>
          <w:kern w:val="1"/>
          <w:sz w:val="19"/>
          <w:szCs w:val="19"/>
          <w:lang w:val="es-ES"/>
        </w:rPr>
        <w:t xml:space="preserve"> </w:t>
      </w:r>
      <w:r>
        <w:rPr>
          <w:rFonts w:ascii="Trebuchet MS" w:hAnsi="Trebuchet MS" w:cs="Trebuchet MS"/>
          <w:b/>
          <w:bCs/>
          <w:kern w:val="1"/>
          <w:sz w:val="19"/>
          <w:szCs w:val="19"/>
          <w:lang w:val="es-ES"/>
        </w:rPr>
        <w:t>referidas</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contribuciones</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para</w:t>
      </w:r>
      <w:r>
        <w:rPr>
          <w:rFonts w:ascii="Trebuchet MS" w:hAnsi="Trebuchet MS" w:cs="Trebuchet MS"/>
          <w:b/>
          <w:bCs/>
          <w:spacing w:val="-9"/>
          <w:kern w:val="1"/>
          <w:sz w:val="19"/>
          <w:szCs w:val="19"/>
          <w:lang w:val="es-ES"/>
        </w:rPr>
        <w:t xml:space="preserve"> </w:t>
      </w:r>
      <w:r>
        <w:rPr>
          <w:rFonts w:ascii="Trebuchet MS" w:hAnsi="Trebuchet MS" w:cs="Trebuchet MS"/>
          <w:b/>
          <w:bCs/>
          <w:kern w:val="1"/>
          <w:sz w:val="19"/>
          <w:szCs w:val="19"/>
          <w:lang w:val="es-ES"/>
        </w:rPr>
        <w:t>los</w:t>
      </w:r>
      <w:r>
        <w:rPr>
          <w:rFonts w:ascii="Trebuchet MS" w:hAnsi="Trebuchet MS" w:cs="Trebuchet MS"/>
          <w:b/>
          <w:bCs/>
          <w:spacing w:val="-10"/>
          <w:kern w:val="1"/>
          <w:sz w:val="19"/>
          <w:szCs w:val="19"/>
          <w:lang w:val="es-ES"/>
        </w:rPr>
        <w:t xml:space="preserve"> </w:t>
      </w:r>
      <w:r>
        <w:rPr>
          <w:rFonts w:ascii="Trebuchet MS" w:hAnsi="Trebuchet MS" w:cs="Trebuchet MS"/>
          <w:b/>
          <w:bCs/>
          <w:kern w:val="1"/>
          <w:sz w:val="19"/>
          <w:szCs w:val="19"/>
          <w:lang w:val="es-ES"/>
        </w:rPr>
        <w:t>empleadores</w:t>
      </w:r>
      <w:r>
        <w:rPr>
          <w:rFonts w:ascii="Trebuchet MS" w:hAnsi="Trebuchet MS" w:cs="Trebuchet MS"/>
          <w:b/>
          <w:bCs/>
          <w:spacing w:val="-8"/>
          <w:kern w:val="1"/>
          <w:sz w:val="19"/>
          <w:szCs w:val="19"/>
          <w:lang w:val="es-ES"/>
        </w:rPr>
        <w:t xml:space="preserve"> </w:t>
      </w:r>
      <w:r>
        <w:rPr>
          <w:rFonts w:ascii="Trebuchet MS" w:hAnsi="Trebuchet MS" w:cs="Trebuchet MS"/>
          <w:b/>
          <w:bCs/>
          <w:kern w:val="1"/>
          <w:sz w:val="19"/>
          <w:szCs w:val="19"/>
          <w:lang w:val="es-ES"/>
        </w:rPr>
        <w:t>titulares de</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establecimientos</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educacionales</w:t>
      </w:r>
      <w:r>
        <w:rPr>
          <w:rFonts w:ascii="Trebuchet MS" w:hAnsi="Trebuchet MS" w:cs="Trebuchet MS"/>
          <w:b/>
          <w:bCs/>
          <w:spacing w:val="-14"/>
          <w:kern w:val="1"/>
          <w:sz w:val="19"/>
          <w:szCs w:val="19"/>
          <w:lang w:val="es-ES"/>
        </w:rPr>
        <w:t xml:space="preserve"> </w:t>
      </w:r>
      <w:r>
        <w:rPr>
          <w:rFonts w:ascii="Trebuchet MS" w:hAnsi="Trebuchet MS" w:cs="Trebuchet MS"/>
          <w:b/>
          <w:bCs/>
          <w:kern w:val="1"/>
          <w:sz w:val="19"/>
          <w:szCs w:val="19"/>
          <w:lang w:val="es-ES"/>
        </w:rPr>
        <w:t>privados</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cuyas</w:t>
      </w:r>
      <w:r>
        <w:rPr>
          <w:rFonts w:ascii="Trebuchet MS" w:hAnsi="Trebuchet MS" w:cs="Trebuchet MS"/>
          <w:b/>
          <w:bCs/>
          <w:spacing w:val="-12"/>
          <w:kern w:val="1"/>
          <w:sz w:val="19"/>
          <w:szCs w:val="19"/>
          <w:lang w:val="es-ES"/>
        </w:rPr>
        <w:t xml:space="preserve"> </w:t>
      </w:r>
      <w:r>
        <w:rPr>
          <w:rFonts w:ascii="Trebuchet MS" w:hAnsi="Trebuchet MS" w:cs="Trebuchet MS"/>
          <w:b/>
          <w:bCs/>
          <w:kern w:val="1"/>
          <w:sz w:val="19"/>
          <w:szCs w:val="19"/>
          <w:lang w:val="es-ES"/>
        </w:rPr>
        <w:t>actividades</w:t>
      </w:r>
      <w:r>
        <w:rPr>
          <w:rFonts w:ascii="Trebuchet MS" w:hAnsi="Trebuchet MS" w:cs="Trebuchet MS"/>
          <w:b/>
          <w:bCs/>
          <w:spacing w:val="-13"/>
          <w:kern w:val="1"/>
          <w:sz w:val="19"/>
          <w:szCs w:val="19"/>
          <w:lang w:val="es-ES"/>
        </w:rPr>
        <w:t xml:space="preserve"> </w:t>
      </w:r>
      <w:r>
        <w:rPr>
          <w:rFonts w:ascii="Trebuchet MS" w:hAnsi="Trebuchet MS" w:cs="Trebuchet MS"/>
          <w:b/>
          <w:bCs/>
          <w:kern w:val="1"/>
          <w:sz w:val="19"/>
          <w:szCs w:val="19"/>
          <w:lang w:val="es-ES"/>
        </w:rPr>
        <w:t>se</w:t>
      </w:r>
      <w:r>
        <w:rPr>
          <w:rFonts w:ascii="Trebuchet MS" w:hAnsi="Trebuchet MS" w:cs="Trebuchet MS"/>
          <w:b/>
          <w:bCs/>
          <w:spacing w:val="-12"/>
          <w:kern w:val="1"/>
          <w:sz w:val="19"/>
          <w:szCs w:val="19"/>
          <w:lang w:val="es-ES"/>
        </w:rPr>
        <w:t xml:space="preserve"> </w:t>
      </w:r>
      <w:r>
        <w:rPr>
          <w:rFonts w:ascii="Trebuchet MS" w:hAnsi="Trebuchet MS" w:cs="Trebuchet MS"/>
          <w:b/>
          <w:bCs/>
          <w:kern w:val="1"/>
          <w:sz w:val="19"/>
          <w:szCs w:val="19"/>
          <w:lang w:val="es-ES"/>
        </w:rPr>
        <w:t>encuentren</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comprendidas</w:t>
      </w:r>
      <w:r>
        <w:rPr>
          <w:rFonts w:ascii="Trebuchet MS" w:hAnsi="Trebuchet MS" w:cs="Trebuchet MS"/>
          <w:b/>
          <w:bCs/>
          <w:spacing w:val="-11"/>
          <w:kern w:val="1"/>
          <w:sz w:val="19"/>
          <w:szCs w:val="19"/>
          <w:lang w:val="es-ES"/>
        </w:rPr>
        <w:t xml:space="preserve"> </w:t>
      </w:r>
      <w:r>
        <w:rPr>
          <w:rFonts w:ascii="Trebuchet MS" w:hAnsi="Trebuchet MS" w:cs="Trebuchet MS"/>
          <w:b/>
          <w:bCs/>
          <w:kern w:val="1"/>
          <w:sz w:val="19"/>
          <w:szCs w:val="19"/>
          <w:lang w:val="es-ES"/>
        </w:rPr>
        <w:t>por</w:t>
      </w:r>
      <w:r>
        <w:rPr>
          <w:rFonts w:ascii="Trebuchet MS" w:hAnsi="Trebuchet MS" w:cs="Trebuchet MS"/>
          <w:b/>
          <w:bCs/>
          <w:spacing w:val="-12"/>
          <w:kern w:val="1"/>
          <w:sz w:val="19"/>
          <w:szCs w:val="19"/>
          <w:lang w:val="es-ES"/>
        </w:rPr>
        <w:t xml:space="preserve"> </w:t>
      </w:r>
      <w:r>
        <w:rPr>
          <w:rFonts w:ascii="Trebuchet MS" w:hAnsi="Trebuchet MS" w:cs="Trebuchet MS"/>
          <w:b/>
          <w:bCs/>
          <w:kern w:val="1"/>
          <w:sz w:val="19"/>
          <w:szCs w:val="19"/>
          <w:lang w:val="es-ES"/>
        </w:rPr>
        <w:t>las</w:t>
      </w:r>
      <w:r>
        <w:rPr>
          <w:rFonts w:ascii="Trebuchet MS" w:hAnsi="Trebuchet MS" w:cs="Trebuchet MS"/>
          <w:b/>
          <w:bCs/>
          <w:spacing w:val="-13"/>
          <w:kern w:val="1"/>
          <w:sz w:val="19"/>
          <w:szCs w:val="19"/>
          <w:lang w:val="es-ES"/>
        </w:rPr>
        <w:t xml:space="preserve"> </w:t>
      </w:r>
      <w:r>
        <w:rPr>
          <w:rFonts w:ascii="Trebuchet MS" w:hAnsi="Trebuchet MS" w:cs="Trebuchet MS"/>
          <w:b/>
          <w:bCs/>
          <w:kern w:val="1"/>
          <w:sz w:val="19"/>
          <w:szCs w:val="19"/>
          <w:lang w:val="es-ES"/>
        </w:rPr>
        <w:t xml:space="preserve">Leyes </w:t>
      </w:r>
      <w:proofErr w:type="spellStart"/>
      <w:r>
        <w:rPr>
          <w:rFonts w:ascii="Trebuchet MS" w:hAnsi="Trebuchet MS" w:cs="Trebuchet MS"/>
          <w:b/>
          <w:bCs/>
          <w:kern w:val="1"/>
          <w:sz w:val="19"/>
          <w:szCs w:val="19"/>
          <w:lang w:val="es-ES"/>
        </w:rPr>
        <w:t>Nros</w:t>
      </w:r>
      <w:proofErr w:type="spellEnd"/>
      <w:r>
        <w:rPr>
          <w:rFonts w:ascii="Trebuchet MS" w:hAnsi="Trebuchet MS" w:cs="Trebuchet MS"/>
          <w:b/>
          <w:bCs/>
          <w:kern w:val="1"/>
          <w:sz w:val="19"/>
          <w:szCs w:val="19"/>
          <w:lang w:val="es-ES"/>
        </w:rPr>
        <w:t>. 24195 y 24521 y sus respectivas</w:t>
      </w:r>
      <w:r>
        <w:rPr>
          <w:rFonts w:ascii="Trebuchet MS" w:hAnsi="Trebuchet MS" w:cs="Trebuchet MS"/>
          <w:b/>
          <w:bCs/>
          <w:spacing w:val="-16"/>
          <w:kern w:val="1"/>
          <w:sz w:val="19"/>
          <w:szCs w:val="19"/>
          <w:lang w:val="es-ES"/>
        </w:rPr>
        <w:t xml:space="preserve"> </w:t>
      </w:r>
      <w:r>
        <w:rPr>
          <w:rFonts w:ascii="Trebuchet MS" w:hAnsi="Trebuchet MS" w:cs="Trebuchet MS"/>
          <w:b/>
          <w:bCs/>
          <w:kern w:val="1"/>
          <w:sz w:val="19"/>
          <w:szCs w:val="19"/>
          <w:lang w:val="es-ES"/>
        </w:rPr>
        <w:t>modificaciones.</w:t>
      </w:r>
    </w:p>
    <w:p w14:paraId="75958910" w14:textId="77777777" w:rsidR="00E85B32" w:rsidRDefault="00E85B32" w:rsidP="00E85B32">
      <w:pPr>
        <w:widowControl w:val="0"/>
        <w:autoSpaceDE w:val="0"/>
        <w:autoSpaceDN w:val="0"/>
        <w:adjustRightInd w:val="0"/>
        <w:spacing w:before="3" w:after="0" w:line="240" w:lineRule="auto"/>
        <w:ind w:right="-1"/>
        <w:rPr>
          <w:rFonts w:ascii="Times New Roman" w:hAnsi="Times New Roman" w:cs="Times New Roman"/>
          <w:b/>
          <w:bCs/>
          <w:kern w:val="1"/>
          <w:sz w:val="19"/>
          <w:szCs w:val="19"/>
          <w:lang w:val="es-ES"/>
        </w:rPr>
      </w:pPr>
    </w:p>
    <w:p w14:paraId="04B81957" w14:textId="77777777" w:rsidR="00E85B32" w:rsidRDefault="00E85B32" w:rsidP="00E85B32">
      <w:pPr>
        <w:widowControl w:val="0"/>
        <w:autoSpaceDE w:val="0"/>
        <w:autoSpaceDN w:val="0"/>
        <w:adjustRightInd w:val="0"/>
        <w:spacing w:after="0" w:line="240" w:lineRule="auto"/>
        <w:ind w:right="-1"/>
        <w:jc w:val="right"/>
        <w:rPr>
          <w:rFonts w:ascii="Trebuchet MS" w:hAnsi="Trebuchet MS" w:cs="Trebuchet MS"/>
          <w:kern w:val="1"/>
          <w:sz w:val="19"/>
          <w:szCs w:val="19"/>
          <w:lang w:val="es-ES"/>
        </w:rPr>
      </w:pPr>
      <w:r>
        <w:rPr>
          <w:rFonts w:ascii="Trebuchet MS" w:hAnsi="Trebuchet MS" w:cs="Trebuchet MS"/>
          <w:kern w:val="1"/>
          <w:sz w:val="19"/>
          <w:szCs w:val="19"/>
          <w:lang w:val="es-ES"/>
        </w:rPr>
        <w:t>Buenos Aires 8 de febrero de 2002</w:t>
      </w:r>
    </w:p>
    <w:p w14:paraId="25B0BFA7" w14:textId="77777777" w:rsidR="00E85B32" w:rsidRDefault="00E85B32" w:rsidP="00E85B32">
      <w:pPr>
        <w:widowControl w:val="0"/>
        <w:autoSpaceDE w:val="0"/>
        <w:autoSpaceDN w:val="0"/>
        <w:adjustRightInd w:val="0"/>
        <w:spacing w:after="0" w:line="240" w:lineRule="auto"/>
        <w:ind w:right="-1"/>
        <w:rPr>
          <w:rFonts w:ascii="Times New Roman" w:hAnsi="Times New Roman" w:cs="Times New Roman"/>
          <w:kern w:val="1"/>
          <w:lang w:val="es-ES"/>
        </w:rPr>
      </w:pPr>
    </w:p>
    <w:p w14:paraId="08B5211E" w14:textId="77777777" w:rsidR="00E85B32" w:rsidRDefault="00E85B32" w:rsidP="00E85B32">
      <w:pPr>
        <w:widowControl w:val="0"/>
        <w:autoSpaceDE w:val="0"/>
        <w:autoSpaceDN w:val="0"/>
        <w:adjustRightInd w:val="0"/>
        <w:spacing w:before="186" w:after="0" w:line="240" w:lineRule="auto"/>
        <w:ind w:right="-1"/>
        <w:rPr>
          <w:rFonts w:ascii="Times New Roman" w:hAnsi="Times New Roman" w:cs="Times New Roman"/>
          <w:b/>
          <w:bCs/>
          <w:kern w:val="1"/>
          <w:sz w:val="19"/>
          <w:szCs w:val="19"/>
          <w:lang w:val="es-ES"/>
        </w:rPr>
      </w:pPr>
    </w:p>
    <w:p w14:paraId="27C43F43" w14:textId="77777777" w:rsidR="00E85B32" w:rsidRDefault="00E85B32" w:rsidP="00E85B32">
      <w:pPr>
        <w:widowControl w:val="0"/>
        <w:autoSpaceDE w:val="0"/>
        <w:autoSpaceDN w:val="0"/>
        <w:adjustRightInd w:val="0"/>
        <w:spacing w:after="0" w:line="240" w:lineRule="auto"/>
        <w:ind w:right="-1"/>
        <w:rPr>
          <w:rFonts w:ascii="Times New Roman" w:hAnsi="Times New Roman" w:cs="Times New Roman"/>
          <w:b/>
          <w:bCs/>
          <w:kern w:val="1"/>
          <w:sz w:val="19"/>
          <w:szCs w:val="19"/>
          <w:lang w:val="es-ES"/>
        </w:rPr>
      </w:pPr>
    </w:p>
    <w:p w14:paraId="2EBBAC22" w14:textId="77777777" w:rsidR="00E85B32" w:rsidRDefault="00E85B32" w:rsidP="00E85B32">
      <w:pPr>
        <w:widowControl w:val="0"/>
        <w:autoSpaceDE w:val="0"/>
        <w:autoSpaceDN w:val="0"/>
        <w:adjustRightInd w:val="0"/>
        <w:spacing w:before="186" w:after="0" w:line="240" w:lineRule="auto"/>
        <w:ind w:right="-1"/>
        <w:rPr>
          <w:rFonts w:ascii="Trebuchet MS" w:hAnsi="Trebuchet MS" w:cs="Trebuchet MS"/>
          <w:b/>
          <w:bCs/>
          <w:kern w:val="1"/>
          <w:sz w:val="19"/>
          <w:szCs w:val="19"/>
          <w:lang w:val="es-ES"/>
        </w:rPr>
      </w:pPr>
      <w:r>
        <w:rPr>
          <w:rFonts w:ascii="Trebuchet MS" w:hAnsi="Trebuchet MS" w:cs="Trebuchet MS"/>
          <w:b/>
          <w:bCs/>
          <w:kern w:val="1"/>
          <w:sz w:val="19"/>
          <w:szCs w:val="19"/>
          <w:lang w:val="es-ES"/>
        </w:rPr>
        <w:t>VISTO</w:t>
      </w:r>
    </w:p>
    <w:p w14:paraId="70C75011" w14:textId="77777777" w:rsidR="00E85B32" w:rsidRDefault="00E85B32" w:rsidP="00E85B32">
      <w:pPr>
        <w:widowControl w:val="0"/>
        <w:autoSpaceDE w:val="0"/>
        <w:autoSpaceDN w:val="0"/>
        <w:adjustRightInd w:val="0"/>
        <w:spacing w:before="170" w:after="0" w:line="237"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 xml:space="preserve">el decreto Nº 814/01, con el objeto de ordenar las sucesivas modificaciones que en materia de reducción de las contribuciones patronales se establecieron a lo largo de los últimos años a efectos de simplificar su encuadramiento, liquidación y tareas de control y fiscalización, como instancia superadora, adoptó una modalidad de </w:t>
      </w:r>
      <w:proofErr w:type="spellStart"/>
      <w:r>
        <w:rPr>
          <w:rFonts w:ascii="Trebuchet MS" w:hAnsi="Trebuchet MS" w:cs="Trebuchet MS"/>
          <w:kern w:val="1"/>
          <w:sz w:val="19"/>
          <w:szCs w:val="19"/>
          <w:lang w:val="es-ES"/>
        </w:rPr>
        <w:t>alicuota</w:t>
      </w:r>
      <w:proofErr w:type="spellEnd"/>
      <w:r>
        <w:rPr>
          <w:rFonts w:ascii="Trebuchet MS" w:hAnsi="Trebuchet MS" w:cs="Trebuchet MS"/>
          <w:kern w:val="1"/>
          <w:sz w:val="19"/>
          <w:szCs w:val="19"/>
          <w:lang w:val="es-ES"/>
        </w:rPr>
        <w:t xml:space="preserve"> para la casi totalidad de las mencionadas contribuciones fijándola en el VEINTE PORCIENTO (20%) para los empleadores que resulten comprendidos en el inciso a) de su artículo 2º y en el DICISESIS PORCIIENTO (16%), para los indicados en el inciso b) del mismo artículo, dejándose, asimismo, sin efecto toda norma que haya contemplado exenciones o reducciones de </w:t>
      </w:r>
      <w:proofErr w:type="spellStart"/>
      <w:r>
        <w:rPr>
          <w:rFonts w:ascii="Trebuchet MS" w:hAnsi="Trebuchet MS" w:cs="Trebuchet MS"/>
          <w:kern w:val="1"/>
          <w:sz w:val="19"/>
          <w:szCs w:val="19"/>
          <w:lang w:val="es-ES"/>
        </w:rPr>
        <w:t>alicuotas</w:t>
      </w:r>
      <w:proofErr w:type="spellEnd"/>
      <w:r>
        <w:rPr>
          <w:rFonts w:ascii="Trebuchet MS" w:hAnsi="Trebuchet MS" w:cs="Trebuchet MS"/>
          <w:kern w:val="1"/>
          <w:sz w:val="19"/>
          <w:szCs w:val="19"/>
          <w:lang w:val="es-ES"/>
        </w:rPr>
        <w:t xml:space="preserve"> aplicables a las contribuciones patronales, con la única excepción de la establecida por el artículo de la Ley Nº 25.250.</w:t>
      </w:r>
    </w:p>
    <w:p w14:paraId="29579377" w14:textId="77777777" w:rsidR="00E85B32" w:rsidRDefault="00E85B32" w:rsidP="00E85B32">
      <w:pPr>
        <w:widowControl w:val="0"/>
        <w:autoSpaceDE w:val="0"/>
        <w:autoSpaceDN w:val="0"/>
        <w:adjustRightInd w:val="0"/>
        <w:spacing w:before="1" w:after="0" w:line="240" w:lineRule="auto"/>
        <w:ind w:right="-1"/>
        <w:rPr>
          <w:rFonts w:ascii="Times New Roman" w:hAnsi="Times New Roman" w:cs="Times New Roman"/>
          <w:kern w:val="1"/>
          <w:sz w:val="29"/>
          <w:szCs w:val="29"/>
          <w:lang w:val="es-ES"/>
        </w:rPr>
      </w:pPr>
    </w:p>
    <w:p w14:paraId="1FC0F64D" w14:textId="77777777" w:rsidR="00E85B32" w:rsidRDefault="00E85B32" w:rsidP="00E85B32">
      <w:pPr>
        <w:widowControl w:val="0"/>
        <w:autoSpaceDE w:val="0"/>
        <w:autoSpaceDN w:val="0"/>
        <w:adjustRightInd w:val="0"/>
        <w:spacing w:after="0" w:line="240" w:lineRule="auto"/>
        <w:ind w:right="-1"/>
        <w:rPr>
          <w:rFonts w:ascii="Trebuchet MS" w:hAnsi="Trebuchet MS" w:cs="Trebuchet MS"/>
          <w:b/>
          <w:bCs/>
          <w:i/>
          <w:iCs/>
          <w:kern w:val="1"/>
          <w:sz w:val="19"/>
          <w:szCs w:val="19"/>
          <w:lang w:val="es-ES"/>
        </w:rPr>
      </w:pPr>
      <w:r>
        <w:rPr>
          <w:rFonts w:ascii="Trebuchet MS" w:hAnsi="Trebuchet MS" w:cs="Trebuchet MS"/>
          <w:b/>
          <w:bCs/>
          <w:i/>
          <w:iCs/>
          <w:kern w:val="1"/>
          <w:sz w:val="19"/>
          <w:szCs w:val="19"/>
          <w:lang w:val="es-ES"/>
        </w:rPr>
        <w:t>CONSIDERANDO</w:t>
      </w:r>
    </w:p>
    <w:p w14:paraId="48B5B90B" w14:textId="77777777" w:rsidR="00E85B32" w:rsidRDefault="00E85B32" w:rsidP="00E85B32">
      <w:pPr>
        <w:widowControl w:val="0"/>
        <w:autoSpaceDE w:val="0"/>
        <w:autoSpaceDN w:val="0"/>
        <w:adjustRightInd w:val="0"/>
        <w:spacing w:before="168" w:after="0" w:line="237"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Que el Decreto Nº 1034/01 suspendió hasta el 31 de diciembre de 2001, inclusive, el incremento de las referidas contribuciones para los empleadores titulares de establecimientos educacionales privados cuyas actividades se encuentren comprendidas por la Ley Nº 24.195 y sus modificaciones, y por la Ley Nº 24.521 y sus modificaciones.</w:t>
      </w:r>
    </w:p>
    <w:p w14:paraId="7E88C95D" w14:textId="77777777" w:rsidR="00E85B32" w:rsidRDefault="00E85B32" w:rsidP="00E85B32">
      <w:pPr>
        <w:widowControl w:val="0"/>
        <w:autoSpaceDE w:val="0"/>
        <w:autoSpaceDN w:val="0"/>
        <w:adjustRightInd w:val="0"/>
        <w:spacing w:before="114" w:after="0" w:line="237"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Que, respecto de los empleadores del sector educativo mencionado en el considerando anterior, razones de política económico social aconsejan mantener la suspensión de la aplicación del Decreto Nº 814/01, modificado por la Ley N º25.453 ,hasta el 31 de Diciembre de 2002, inclusive.</w:t>
      </w:r>
    </w:p>
    <w:p w14:paraId="60A1E3FA" w14:textId="77777777" w:rsidR="00E85B32" w:rsidRDefault="00E85B32" w:rsidP="00E85B32">
      <w:pPr>
        <w:widowControl w:val="0"/>
        <w:autoSpaceDE w:val="0"/>
        <w:autoSpaceDN w:val="0"/>
        <w:adjustRightInd w:val="0"/>
        <w:spacing w:before="111" w:after="0" w:line="220" w:lineRule="exact"/>
        <w:ind w:right="-1"/>
        <w:rPr>
          <w:rFonts w:ascii="Trebuchet MS" w:hAnsi="Trebuchet MS" w:cs="Trebuchet MS"/>
          <w:kern w:val="1"/>
          <w:sz w:val="19"/>
          <w:szCs w:val="19"/>
          <w:lang w:val="es-ES"/>
        </w:rPr>
      </w:pPr>
      <w:r>
        <w:rPr>
          <w:rFonts w:ascii="Trebuchet MS" w:hAnsi="Trebuchet MS" w:cs="Trebuchet MS"/>
          <w:kern w:val="1"/>
          <w:sz w:val="19"/>
          <w:szCs w:val="19"/>
          <w:lang w:val="es-ES"/>
        </w:rPr>
        <w:t>Que la DIRECCION GENERAL DE ASUNTOS JURIDICOS del MINISTERIO DE ECONOMIA ha tomado</w:t>
      </w:r>
      <w:r>
        <w:rPr>
          <w:rFonts w:ascii="Trebuchet MS" w:hAnsi="Trebuchet MS" w:cs="Trebuchet MS"/>
          <w:spacing w:val="55"/>
          <w:kern w:val="1"/>
          <w:sz w:val="19"/>
          <w:szCs w:val="19"/>
          <w:lang w:val="es-ES"/>
        </w:rPr>
        <w:t xml:space="preserve"> </w:t>
      </w:r>
      <w:r>
        <w:rPr>
          <w:rFonts w:ascii="Trebuchet MS" w:hAnsi="Trebuchet MS" w:cs="Trebuchet MS"/>
          <w:kern w:val="1"/>
          <w:sz w:val="19"/>
          <w:szCs w:val="19"/>
          <w:lang w:val="es-ES"/>
        </w:rPr>
        <w:t>la</w:t>
      </w:r>
    </w:p>
    <w:p w14:paraId="3DB3DCF0" w14:textId="77777777" w:rsidR="00E85B32" w:rsidRDefault="00E85B32" w:rsidP="00E85B32">
      <w:pPr>
        <w:widowControl w:val="0"/>
        <w:autoSpaceDE w:val="0"/>
        <w:autoSpaceDN w:val="0"/>
        <w:adjustRightInd w:val="0"/>
        <w:spacing w:after="0" w:line="220" w:lineRule="exact"/>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intervención que le compete.</w:t>
      </w:r>
    </w:p>
    <w:p w14:paraId="382FCB57" w14:textId="77777777" w:rsidR="00E85B32" w:rsidRDefault="00E85B32" w:rsidP="00E85B32">
      <w:pPr>
        <w:widowControl w:val="0"/>
        <w:autoSpaceDE w:val="0"/>
        <w:autoSpaceDN w:val="0"/>
        <w:adjustRightInd w:val="0"/>
        <w:spacing w:before="115" w:after="0" w:line="235"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Que el presente se dicta en uso de las facultades conferidas al PODER EJECUTIVO NACIONAL por el artículo 99, incisos 1 y 3 de la CONSTITUCION NACIONAL.</w:t>
      </w:r>
    </w:p>
    <w:p w14:paraId="1C988E84" w14:textId="77777777" w:rsidR="00E85B32" w:rsidRDefault="00E85B32" w:rsidP="00E85B32">
      <w:pPr>
        <w:widowControl w:val="0"/>
        <w:autoSpaceDE w:val="0"/>
        <w:autoSpaceDN w:val="0"/>
        <w:adjustRightInd w:val="0"/>
        <w:spacing w:before="114" w:after="0" w:line="240"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Por ello,</w:t>
      </w:r>
    </w:p>
    <w:p w14:paraId="23A0237D" w14:textId="77777777" w:rsidR="00E85B32" w:rsidRDefault="00E85B32" w:rsidP="00E85B32">
      <w:pPr>
        <w:widowControl w:val="0"/>
        <w:autoSpaceDE w:val="0"/>
        <w:autoSpaceDN w:val="0"/>
        <w:adjustRightInd w:val="0"/>
        <w:spacing w:before="112" w:after="0" w:line="237" w:lineRule="auto"/>
        <w:ind w:right="-1"/>
        <w:jc w:val="center"/>
        <w:rPr>
          <w:rFonts w:ascii="Trebuchet MS" w:hAnsi="Trebuchet MS" w:cs="Trebuchet MS"/>
          <w:b/>
          <w:bCs/>
          <w:kern w:val="1"/>
          <w:sz w:val="19"/>
          <w:szCs w:val="19"/>
          <w:lang w:val="es-ES"/>
        </w:rPr>
      </w:pPr>
      <w:r>
        <w:rPr>
          <w:rFonts w:ascii="Trebuchet MS" w:hAnsi="Trebuchet MS" w:cs="Trebuchet MS"/>
          <w:b/>
          <w:bCs/>
          <w:kern w:val="1"/>
          <w:sz w:val="19"/>
          <w:szCs w:val="19"/>
          <w:lang w:val="es-ES"/>
        </w:rPr>
        <w:t>EL PRESIDENTE DELA NACION ARGENTINA EN ACUERDO GENERAL DE MINISTROS DECRETA:</w:t>
      </w:r>
    </w:p>
    <w:p w14:paraId="517E3B77" w14:textId="77777777" w:rsidR="00E85B32" w:rsidRDefault="00E85B32" w:rsidP="00E85B32">
      <w:pPr>
        <w:widowControl w:val="0"/>
        <w:autoSpaceDE w:val="0"/>
        <w:autoSpaceDN w:val="0"/>
        <w:adjustRightInd w:val="0"/>
        <w:spacing w:before="116" w:after="0" w:line="235"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Artículo 1º- Dase por prorrogada la vigencia del artículo 1º del Decreto Nº 1034 de fecha 14 de  agosto</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2001,</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desde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el</w:t>
      </w:r>
      <w:r>
        <w:rPr>
          <w:rFonts w:ascii="Trebuchet MS" w:hAnsi="Trebuchet MS" w:cs="Trebuchet MS"/>
          <w:spacing w:val="-2"/>
          <w:kern w:val="1"/>
          <w:sz w:val="19"/>
          <w:szCs w:val="19"/>
          <w:lang w:val="es-ES"/>
        </w:rPr>
        <w:t xml:space="preserve"> </w:t>
      </w:r>
      <w:r>
        <w:rPr>
          <w:rFonts w:ascii="Trebuchet MS" w:hAnsi="Trebuchet MS" w:cs="Trebuchet MS"/>
          <w:kern w:val="1"/>
          <w:sz w:val="19"/>
          <w:szCs w:val="19"/>
          <w:lang w:val="es-ES"/>
        </w:rPr>
        <w:t>1º</w:t>
      </w:r>
      <w:r>
        <w:rPr>
          <w:rFonts w:ascii="Trebuchet MS" w:hAnsi="Trebuchet MS" w:cs="Trebuchet MS"/>
          <w:spacing w:val="-3"/>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enero</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hasta</w:t>
      </w:r>
      <w:r>
        <w:rPr>
          <w:rFonts w:ascii="Trebuchet MS" w:hAnsi="Trebuchet MS" w:cs="Trebuchet MS"/>
          <w:spacing w:val="-4"/>
          <w:kern w:val="1"/>
          <w:sz w:val="19"/>
          <w:szCs w:val="19"/>
          <w:lang w:val="es-ES"/>
        </w:rPr>
        <w:t xml:space="preserve"> </w:t>
      </w:r>
      <w:r>
        <w:rPr>
          <w:rFonts w:ascii="Trebuchet MS" w:hAnsi="Trebuchet MS" w:cs="Trebuchet MS"/>
          <w:kern w:val="1"/>
          <w:sz w:val="19"/>
          <w:szCs w:val="19"/>
          <w:lang w:val="es-ES"/>
        </w:rPr>
        <w:t>el</w:t>
      </w:r>
      <w:r>
        <w:rPr>
          <w:rFonts w:ascii="Trebuchet MS" w:hAnsi="Trebuchet MS" w:cs="Trebuchet MS"/>
          <w:spacing w:val="-3"/>
          <w:kern w:val="1"/>
          <w:sz w:val="19"/>
          <w:szCs w:val="19"/>
          <w:lang w:val="es-ES"/>
        </w:rPr>
        <w:t xml:space="preserve"> </w:t>
      </w:r>
      <w:r>
        <w:rPr>
          <w:rFonts w:ascii="Trebuchet MS" w:hAnsi="Trebuchet MS" w:cs="Trebuchet MS"/>
          <w:kern w:val="1"/>
          <w:sz w:val="19"/>
          <w:szCs w:val="19"/>
          <w:lang w:val="es-ES"/>
        </w:rPr>
        <w:t>31</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3"/>
          <w:kern w:val="1"/>
          <w:sz w:val="19"/>
          <w:szCs w:val="19"/>
          <w:lang w:val="es-ES"/>
        </w:rPr>
        <w:t xml:space="preserve"> </w:t>
      </w:r>
      <w:r>
        <w:rPr>
          <w:rFonts w:ascii="Trebuchet MS" w:hAnsi="Trebuchet MS" w:cs="Trebuchet MS"/>
          <w:kern w:val="1"/>
          <w:sz w:val="19"/>
          <w:szCs w:val="19"/>
          <w:lang w:val="es-ES"/>
        </w:rPr>
        <w:t>diciembre</w:t>
      </w:r>
      <w:r>
        <w:rPr>
          <w:rFonts w:ascii="Trebuchet MS" w:hAnsi="Trebuchet MS" w:cs="Trebuchet MS"/>
          <w:spacing w:val="-2"/>
          <w:kern w:val="1"/>
          <w:sz w:val="19"/>
          <w:szCs w:val="19"/>
          <w:lang w:val="es-ES"/>
        </w:rPr>
        <w:t xml:space="preserve"> </w:t>
      </w:r>
      <w:r>
        <w:rPr>
          <w:rFonts w:ascii="Trebuchet MS" w:hAnsi="Trebuchet MS" w:cs="Trebuchet MS"/>
          <w:kern w:val="1"/>
          <w:sz w:val="19"/>
          <w:szCs w:val="19"/>
          <w:lang w:val="es-ES"/>
        </w:rPr>
        <w:t>de</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2002,</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ambas</w:t>
      </w:r>
      <w:r>
        <w:rPr>
          <w:rFonts w:ascii="Trebuchet MS" w:hAnsi="Trebuchet MS" w:cs="Trebuchet MS"/>
          <w:spacing w:val="-5"/>
          <w:kern w:val="1"/>
          <w:sz w:val="19"/>
          <w:szCs w:val="19"/>
          <w:lang w:val="es-ES"/>
        </w:rPr>
        <w:t xml:space="preserve"> </w:t>
      </w:r>
      <w:r>
        <w:rPr>
          <w:rFonts w:ascii="Trebuchet MS" w:hAnsi="Trebuchet MS" w:cs="Trebuchet MS"/>
          <w:kern w:val="1"/>
          <w:sz w:val="19"/>
          <w:szCs w:val="19"/>
          <w:lang w:val="es-ES"/>
        </w:rPr>
        <w:t>fechas,</w:t>
      </w:r>
      <w:r>
        <w:rPr>
          <w:rFonts w:ascii="Trebuchet MS" w:hAnsi="Trebuchet MS" w:cs="Trebuchet MS"/>
          <w:spacing w:val="-6"/>
          <w:kern w:val="1"/>
          <w:sz w:val="19"/>
          <w:szCs w:val="19"/>
          <w:lang w:val="es-ES"/>
        </w:rPr>
        <w:t xml:space="preserve"> </w:t>
      </w:r>
      <w:r>
        <w:rPr>
          <w:rFonts w:ascii="Trebuchet MS" w:hAnsi="Trebuchet MS" w:cs="Trebuchet MS"/>
          <w:kern w:val="1"/>
          <w:sz w:val="19"/>
          <w:szCs w:val="19"/>
          <w:lang w:val="es-ES"/>
        </w:rPr>
        <w:t>inclusive.</w:t>
      </w:r>
    </w:p>
    <w:p w14:paraId="72BC21E3" w14:textId="77777777" w:rsidR="00E85B32" w:rsidRDefault="00E85B32" w:rsidP="00E85B32">
      <w:pPr>
        <w:widowControl w:val="0"/>
        <w:autoSpaceDE w:val="0"/>
        <w:autoSpaceDN w:val="0"/>
        <w:adjustRightInd w:val="0"/>
        <w:spacing w:before="115" w:after="0" w:line="237"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Articulo 2º- Las disposiciones del presente decreto entrarán en vigencia el día de su publicación en el Boletín Oficial y surtirán efecto para las contribuciones patronales que se devenguen o paguen a partir del 1º de enero de 2002, inclusive.</w:t>
      </w:r>
    </w:p>
    <w:p w14:paraId="366D039E" w14:textId="77777777" w:rsidR="00E85B32" w:rsidRDefault="00E85B32" w:rsidP="00E85B32">
      <w:pPr>
        <w:widowControl w:val="0"/>
        <w:autoSpaceDE w:val="0"/>
        <w:autoSpaceDN w:val="0"/>
        <w:adjustRightInd w:val="0"/>
        <w:spacing w:before="88" w:after="0" w:line="240" w:lineRule="auto"/>
        <w:ind w:right="-1"/>
        <w:rPr>
          <w:rFonts w:ascii="Times New Roman" w:hAnsi="Times New Roman" w:cs="Times New Roman"/>
          <w:kern w:val="1"/>
          <w:sz w:val="19"/>
          <w:szCs w:val="19"/>
          <w:lang w:val="es-ES"/>
        </w:rPr>
      </w:pPr>
    </w:p>
    <w:p w14:paraId="0F308B82" w14:textId="77777777" w:rsidR="00E85B32" w:rsidRDefault="00E85B32" w:rsidP="00E85B32">
      <w:pPr>
        <w:widowControl w:val="0"/>
        <w:autoSpaceDE w:val="0"/>
        <w:autoSpaceDN w:val="0"/>
        <w:adjustRightInd w:val="0"/>
        <w:spacing w:after="0" w:line="240" w:lineRule="auto"/>
        <w:ind w:right="-1"/>
        <w:rPr>
          <w:rFonts w:ascii="Times New Roman" w:hAnsi="Times New Roman" w:cs="Times New Roman"/>
          <w:kern w:val="1"/>
          <w:sz w:val="19"/>
          <w:szCs w:val="19"/>
          <w:lang w:val="es-ES"/>
        </w:rPr>
      </w:pPr>
    </w:p>
    <w:p w14:paraId="5464BC2A" w14:textId="77777777" w:rsidR="00E85B32" w:rsidRDefault="00E85B32" w:rsidP="00E85B32">
      <w:pPr>
        <w:widowControl w:val="0"/>
        <w:autoSpaceDE w:val="0"/>
        <w:autoSpaceDN w:val="0"/>
        <w:adjustRightInd w:val="0"/>
        <w:spacing w:before="88" w:after="0" w:line="240" w:lineRule="auto"/>
        <w:ind w:right="-1"/>
        <w:rPr>
          <w:rFonts w:ascii="Trebuchet MS" w:hAnsi="Trebuchet MS" w:cs="Trebuchet MS"/>
          <w:kern w:val="1"/>
          <w:sz w:val="19"/>
          <w:szCs w:val="19"/>
          <w:lang w:val="es-ES"/>
        </w:rPr>
      </w:pPr>
      <w:r>
        <w:rPr>
          <w:rFonts w:ascii="Trebuchet MS" w:hAnsi="Trebuchet MS" w:cs="Trebuchet MS"/>
          <w:kern w:val="1"/>
          <w:sz w:val="19"/>
          <w:szCs w:val="19"/>
          <w:lang w:val="es-ES"/>
        </w:rPr>
        <w:t xml:space="preserve">Artículo 3º- </w:t>
      </w:r>
      <w:proofErr w:type="spellStart"/>
      <w:r>
        <w:rPr>
          <w:rFonts w:ascii="Trebuchet MS" w:hAnsi="Trebuchet MS" w:cs="Trebuchet MS"/>
          <w:kern w:val="1"/>
          <w:sz w:val="19"/>
          <w:szCs w:val="19"/>
          <w:lang w:val="es-ES"/>
        </w:rPr>
        <w:t>Dése</w:t>
      </w:r>
      <w:proofErr w:type="spellEnd"/>
      <w:r>
        <w:rPr>
          <w:rFonts w:ascii="Trebuchet MS" w:hAnsi="Trebuchet MS" w:cs="Trebuchet MS"/>
          <w:kern w:val="1"/>
          <w:sz w:val="19"/>
          <w:szCs w:val="19"/>
          <w:lang w:val="es-ES"/>
        </w:rPr>
        <w:t xml:space="preserve"> cuenta al HONORABLE CONGRESO DE LA NACION.</w:t>
      </w:r>
    </w:p>
    <w:p w14:paraId="37936B1A" w14:textId="77777777" w:rsidR="00E85B32" w:rsidRDefault="00E85B32" w:rsidP="00E85B32">
      <w:pPr>
        <w:widowControl w:val="0"/>
        <w:autoSpaceDE w:val="0"/>
        <w:autoSpaceDN w:val="0"/>
        <w:adjustRightInd w:val="0"/>
        <w:spacing w:before="113" w:after="0" w:line="237" w:lineRule="auto"/>
        <w:ind w:right="-1"/>
        <w:jc w:val="both"/>
        <w:rPr>
          <w:rFonts w:ascii="Trebuchet MS" w:hAnsi="Trebuchet MS" w:cs="Trebuchet MS"/>
          <w:kern w:val="1"/>
          <w:sz w:val="19"/>
          <w:szCs w:val="19"/>
          <w:lang w:val="es-ES"/>
        </w:rPr>
      </w:pPr>
      <w:r>
        <w:rPr>
          <w:rFonts w:ascii="Trebuchet MS" w:hAnsi="Trebuchet MS" w:cs="Trebuchet MS"/>
          <w:kern w:val="1"/>
          <w:sz w:val="19"/>
          <w:szCs w:val="19"/>
          <w:lang w:val="es-ES"/>
        </w:rPr>
        <w:t xml:space="preserve">Artículo 4º- Comuníquese, publíquese, </w:t>
      </w:r>
      <w:proofErr w:type="spellStart"/>
      <w:r>
        <w:rPr>
          <w:rFonts w:ascii="Trebuchet MS" w:hAnsi="Trebuchet MS" w:cs="Trebuchet MS"/>
          <w:kern w:val="1"/>
          <w:sz w:val="19"/>
          <w:szCs w:val="19"/>
          <w:lang w:val="es-ES"/>
        </w:rPr>
        <w:t>dése</w:t>
      </w:r>
      <w:proofErr w:type="spellEnd"/>
      <w:r>
        <w:rPr>
          <w:rFonts w:ascii="Trebuchet MS" w:hAnsi="Trebuchet MS" w:cs="Trebuchet MS"/>
          <w:kern w:val="1"/>
          <w:sz w:val="19"/>
          <w:szCs w:val="19"/>
          <w:lang w:val="es-ES"/>
        </w:rPr>
        <w:t xml:space="preserve"> a la Dirección Nacional de Registro Oficial y archívese.- DUHALDE.- Jorge M. </w:t>
      </w:r>
      <w:proofErr w:type="spellStart"/>
      <w:r>
        <w:rPr>
          <w:rFonts w:ascii="Trebuchet MS" w:hAnsi="Trebuchet MS" w:cs="Trebuchet MS"/>
          <w:kern w:val="1"/>
          <w:sz w:val="19"/>
          <w:szCs w:val="19"/>
          <w:lang w:val="es-ES"/>
        </w:rPr>
        <w:t>Capitanich</w:t>
      </w:r>
      <w:proofErr w:type="spellEnd"/>
      <w:r>
        <w:rPr>
          <w:rFonts w:ascii="Trebuchet MS" w:hAnsi="Trebuchet MS" w:cs="Trebuchet MS"/>
          <w:kern w:val="1"/>
          <w:sz w:val="19"/>
          <w:szCs w:val="19"/>
          <w:lang w:val="es-ES"/>
        </w:rPr>
        <w:t xml:space="preserve">.- Jorge </w:t>
      </w:r>
      <w:proofErr w:type="spellStart"/>
      <w:r>
        <w:rPr>
          <w:rFonts w:ascii="Trebuchet MS" w:hAnsi="Trebuchet MS" w:cs="Trebuchet MS"/>
          <w:kern w:val="1"/>
          <w:sz w:val="19"/>
          <w:szCs w:val="19"/>
          <w:lang w:val="es-ES"/>
        </w:rPr>
        <w:t>Rmes</w:t>
      </w:r>
      <w:proofErr w:type="spellEnd"/>
      <w:r>
        <w:rPr>
          <w:rFonts w:ascii="Trebuchet MS" w:hAnsi="Trebuchet MS" w:cs="Trebuchet MS"/>
          <w:kern w:val="1"/>
          <w:sz w:val="19"/>
          <w:szCs w:val="19"/>
          <w:lang w:val="es-ES"/>
        </w:rPr>
        <w:t xml:space="preserve"> </w:t>
      </w:r>
      <w:proofErr w:type="spellStart"/>
      <w:r>
        <w:rPr>
          <w:rFonts w:ascii="Trebuchet MS" w:hAnsi="Trebuchet MS" w:cs="Trebuchet MS"/>
          <w:kern w:val="1"/>
          <w:sz w:val="19"/>
          <w:szCs w:val="19"/>
          <w:lang w:val="es-ES"/>
        </w:rPr>
        <w:t>Lenicov</w:t>
      </w:r>
      <w:proofErr w:type="spellEnd"/>
      <w:r>
        <w:rPr>
          <w:rFonts w:ascii="Trebuchet MS" w:hAnsi="Trebuchet MS" w:cs="Trebuchet MS"/>
          <w:kern w:val="1"/>
          <w:sz w:val="19"/>
          <w:szCs w:val="19"/>
          <w:lang w:val="es-ES"/>
        </w:rPr>
        <w:t xml:space="preserve">.- Carlos F. </w:t>
      </w:r>
      <w:proofErr w:type="spellStart"/>
      <w:r>
        <w:rPr>
          <w:rFonts w:ascii="Trebuchet MS" w:hAnsi="Trebuchet MS" w:cs="Trebuchet MS"/>
          <w:kern w:val="1"/>
          <w:sz w:val="19"/>
          <w:szCs w:val="19"/>
          <w:lang w:val="es-ES"/>
        </w:rPr>
        <w:t>Rukauf</w:t>
      </w:r>
      <w:proofErr w:type="spellEnd"/>
      <w:r>
        <w:rPr>
          <w:rFonts w:ascii="Trebuchet MS" w:hAnsi="Trebuchet MS" w:cs="Trebuchet MS"/>
          <w:kern w:val="1"/>
          <w:sz w:val="19"/>
          <w:szCs w:val="19"/>
          <w:lang w:val="es-ES"/>
        </w:rPr>
        <w:t xml:space="preserve">.- Jorge R. </w:t>
      </w:r>
      <w:proofErr w:type="spellStart"/>
      <w:r>
        <w:rPr>
          <w:rFonts w:ascii="Trebuchet MS" w:hAnsi="Trebuchet MS" w:cs="Trebuchet MS"/>
          <w:kern w:val="1"/>
          <w:sz w:val="19"/>
          <w:szCs w:val="19"/>
          <w:lang w:val="es-ES"/>
        </w:rPr>
        <w:t>Vanossi</w:t>
      </w:r>
      <w:proofErr w:type="spellEnd"/>
      <w:r>
        <w:rPr>
          <w:rFonts w:ascii="Trebuchet MS" w:hAnsi="Trebuchet MS" w:cs="Trebuchet MS"/>
          <w:kern w:val="1"/>
          <w:sz w:val="19"/>
          <w:szCs w:val="19"/>
          <w:lang w:val="es-ES"/>
        </w:rPr>
        <w:t xml:space="preserve">.- Graciela M. </w:t>
      </w:r>
      <w:proofErr w:type="spellStart"/>
      <w:r>
        <w:rPr>
          <w:rFonts w:ascii="Trebuchet MS" w:hAnsi="Trebuchet MS" w:cs="Trebuchet MS"/>
          <w:kern w:val="1"/>
          <w:sz w:val="19"/>
          <w:szCs w:val="19"/>
          <w:lang w:val="es-ES"/>
        </w:rPr>
        <w:t>Giannettasio</w:t>
      </w:r>
      <w:proofErr w:type="spellEnd"/>
      <w:r>
        <w:rPr>
          <w:rFonts w:ascii="Trebuchet MS" w:hAnsi="Trebuchet MS" w:cs="Trebuchet MS"/>
          <w:kern w:val="1"/>
          <w:sz w:val="19"/>
          <w:szCs w:val="19"/>
          <w:lang w:val="es-ES"/>
        </w:rPr>
        <w:t xml:space="preserve">.- José I. De </w:t>
      </w:r>
      <w:proofErr w:type="spellStart"/>
      <w:r>
        <w:rPr>
          <w:rFonts w:ascii="Trebuchet MS" w:hAnsi="Trebuchet MS" w:cs="Trebuchet MS"/>
          <w:kern w:val="1"/>
          <w:sz w:val="19"/>
          <w:szCs w:val="19"/>
          <w:lang w:val="es-ES"/>
        </w:rPr>
        <w:t>Mendiguren</w:t>
      </w:r>
      <w:proofErr w:type="spellEnd"/>
      <w:r>
        <w:rPr>
          <w:rFonts w:ascii="Trebuchet MS" w:hAnsi="Trebuchet MS" w:cs="Trebuchet MS"/>
          <w:kern w:val="1"/>
          <w:sz w:val="19"/>
          <w:szCs w:val="19"/>
          <w:lang w:val="es-ES"/>
        </w:rPr>
        <w:t xml:space="preserve">.- José H. </w:t>
      </w:r>
      <w:proofErr w:type="spellStart"/>
      <w:r>
        <w:rPr>
          <w:rFonts w:ascii="Trebuchet MS" w:hAnsi="Trebuchet MS" w:cs="Trebuchet MS"/>
          <w:kern w:val="1"/>
          <w:sz w:val="19"/>
          <w:szCs w:val="19"/>
          <w:lang w:val="es-ES"/>
        </w:rPr>
        <w:t>Jaunarena</w:t>
      </w:r>
      <w:proofErr w:type="spellEnd"/>
      <w:r>
        <w:rPr>
          <w:rFonts w:ascii="Trebuchet MS" w:hAnsi="Trebuchet MS" w:cs="Trebuchet MS"/>
          <w:kern w:val="1"/>
          <w:sz w:val="19"/>
          <w:szCs w:val="19"/>
          <w:lang w:val="es-ES"/>
        </w:rPr>
        <w:t xml:space="preserve">.- Ginés M. González García.- Alfredo N </w:t>
      </w:r>
      <w:proofErr w:type="spellStart"/>
      <w:r>
        <w:rPr>
          <w:rFonts w:ascii="Trebuchet MS" w:hAnsi="Trebuchet MS" w:cs="Trebuchet MS"/>
          <w:kern w:val="1"/>
          <w:sz w:val="19"/>
          <w:szCs w:val="19"/>
          <w:lang w:val="es-ES"/>
        </w:rPr>
        <w:t>Atanasof</w:t>
      </w:r>
      <w:proofErr w:type="spellEnd"/>
      <w:r>
        <w:rPr>
          <w:rFonts w:ascii="Trebuchet MS" w:hAnsi="Trebuchet MS" w:cs="Trebuchet MS"/>
          <w:kern w:val="1"/>
          <w:sz w:val="19"/>
          <w:szCs w:val="19"/>
          <w:lang w:val="es-ES"/>
        </w:rPr>
        <w:t xml:space="preserve">.- Rodolfo </w:t>
      </w:r>
      <w:proofErr w:type="spellStart"/>
      <w:r>
        <w:rPr>
          <w:rFonts w:ascii="Trebuchet MS" w:hAnsi="Trebuchet MS" w:cs="Trebuchet MS"/>
          <w:kern w:val="1"/>
          <w:sz w:val="19"/>
          <w:szCs w:val="19"/>
          <w:lang w:val="es-ES"/>
        </w:rPr>
        <w:t>Gabrielli</w:t>
      </w:r>
      <w:proofErr w:type="spellEnd"/>
      <w:r>
        <w:rPr>
          <w:rFonts w:ascii="Trebuchet MS" w:hAnsi="Trebuchet MS" w:cs="Trebuchet MS"/>
          <w:kern w:val="1"/>
          <w:sz w:val="19"/>
          <w:szCs w:val="19"/>
          <w:lang w:val="es-ES"/>
        </w:rPr>
        <w:t>.</w:t>
      </w:r>
    </w:p>
    <w:p w14:paraId="6CDB0543" w14:textId="39F7095A" w:rsidR="00592F1B" w:rsidRPr="00AC3BA6" w:rsidRDefault="00592F1B" w:rsidP="00E85B32">
      <w:pPr>
        <w:ind w:right="-1"/>
      </w:pPr>
    </w:p>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77B6C"/>
    <w:multiLevelType w:val="multilevel"/>
    <w:tmpl w:val="425650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4D86A16"/>
    <w:multiLevelType w:val="multilevel"/>
    <w:tmpl w:val="2F60D2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E6258D7"/>
    <w:multiLevelType w:val="multilevel"/>
    <w:tmpl w:val="0E86A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E6F0DB0"/>
    <w:multiLevelType w:val="multilevel"/>
    <w:tmpl w:val="736A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4F023A25"/>
    <w:multiLevelType w:val="multilevel"/>
    <w:tmpl w:val="CC5A1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5D9A378F"/>
    <w:multiLevelType w:val="multilevel"/>
    <w:tmpl w:val="593816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67171BB3"/>
    <w:multiLevelType w:val="multilevel"/>
    <w:tmpl w:val="CD4C5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7FCA3295"/>
    <w:multiLevelType w:val="multilevel"/>
    <w:tmpl w:val="6A92F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6"/>
  </w:num>
  <w:num w:numId="3">
    <w:abstractNumId w:val="3"/>
  </w:num>
  <w:num w:numId="4">
    <w:abstractNumId w:val="4"/>
  </w:num>
  <w:num w:numId="5">
    <w:abstractNumId w:val="0"/>
  </w:num>
  <w:num w:numId="6">
    <w:abstractNumId w:val="1"/>
  </w:num>
  <w:num w:numId="7">
    <w:abstractNumId w:val="1"/>
    <w:lvlOverride w:ilvl="1">
      <w:startOverride w:val="1"/>
    </w:lvlOverride>
  </w:num>
  <w:num w:numId="8">
    <w:abstractNumId w:val="1"/>
    <w:lvlOverride w:ilvl="1">
      <w:startOverride w:val="5"/>
    </w:lvlOverride>
  </w:num>
  <w:num w:numId="9">
    <w:abstractNumId w:val="1"/>
    <w:lvlOverride w:ilvl="1">
      <w:startOverride w:val="5"/>
    </w:lvlOverride>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028E3"/>
    <w:rsid w:val="00592F1B"/>
    <w:rsid w:val="006D1685"/>
    <w:rsid w:val="007906D4"/>
    <w:rsid w:val="00905D9F"/>
    <w:rsid w:val="00AC3BA6"/>
    <w:rsid w:val="00B21F6A"/>
    <w:rsid w:val="00B64518"/>
    <w:rsid w:val="00B6751E"/>
    <w:rsid w:val="00B91930"/>
    <w:rsid w:val="00E85B32"/>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2736</Characters>
  <Application>Microsoft Macintosh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2021-05-13T14:19:00Z</dcterms:created>
  <dcterms:modified xsi:type="dcterms:W3CDTF">2021-05-13T14:19:00Z</dcterms:modified>
</cp:coreProperties>
</file>