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F2DE56" w14:textId="77777777" w:rsidR="00E40BF2" w:rsidRDefault="00E40BF2" w:rsidP="00E40BF2">
      <w:pPr>
        <w:jc w:val="center"/>
        <w:rPr>
          <w:rFonts w:ascii="Trebuchet MS" w:hAnsi="Trebuchet MS"/>
          <w:b/>
          <w:lang w:val="de-CH"/>
        </w:rPr>
      </w:pPr>
    </w:p>
    <w:p w14:paraId="7F48366C" w14:textId="77777777" w:rsidR="00E40BF2" w:rsidRPr="00612B09" w:rsidRDefault="00E40BF2" w:rsidP="00E40BF2">
      <w:pPr>
        <w:jc w:val="center"/>
        <w:rPr>
          <w:rFonts w:ascii="Trebuchet MS" w:hAnsi="Trebuchet MS"/>
          <w:b/>
        </w:rPr>
      </w:pPr>
      <w:r w:rsidRPr="00612B09">
        <w:rPr>
          <w:rFonts w:ascii="Trebuchet MS" w:hAnsi="Trebuchet MS"/>
          <w:b/>
        </w:rPr>
        <w:t>INCOMPATIBILIDADES DE SUPERVISORES DE LA SNEP</w:t>
      </w:r>
    </w:p>
    <w:p w14:paraId="105CBB62" w14:textId="77777777" w:rsidR="00E40BF2" w:rsidRPr="00612B09" w:rsidRDefault="00E40BF2" w:rsidP="00E40BF2">
      <w:pPr>
        <w:jc w:val="center"/>
        <w:rPr>
          <w:rFonts w:ascii="Trebuchet MS" w:hAnsi="Trebuchet MS"/>
          <w:b/>
        </w:rPr>
      </w:pPr>
    </w:p>
    <w:p w14:paraId="508D52AD" w14:textId="77777777" w:rsidR="00E40BF2" w:rsidRPr="00612B09" w:rsidRDefault="00E40BF2" w:rsidP="00E40BF2">
      <w:pPr>
        <w:jc w:val="center"/>
        <w:rPr>
          <w:rFonts w:ascii="Trebuchet MS" w:hAnsi="Trebuchet MS"/>
          <w:b/>
        </w:rPr>
      </w:pPr>
      <w:r w:rsidRPr="00612B09">
        <w:rPr>
          <w:rFonts w:ascii="Trebuchet MS" w:hAnsi="Trebuchet MS"/>
          <w:b/>
        </w:rPr>
        <w:t>SUPERINTENDENCIA NACIONAL DE ENSEÑANZA PRIVADA</w:t>
      </w:r>
    </w:p>
    <w:p w14:paraId="58A999E7" w14:textId="77777777" w:rsidR="00E40BF2" w:rsidRPr="00612B09" w:rsidRDefault="00E40BF2" w:rsidP="00E40BF2">
      <w:pPr>
        <w:jc w:val="center"/>
        <w:rPr>
          <w:rFonts w:ascii="Trebuchet MS" w:hAnsi="Trebuchet MS"/>
          <w:b/>
        </w:rPr>
      </w:pPr>
    </w:p>
    <w:p w14:paraId="7D8211B3" w14:textId="77777777" w:rsidR="00E40BF2" w:rsidRPr="00612B09" w:rsidRDefault="00E40BF2" w:rsidP="00E40BF2">
      <w:pPr>
        <w:keepNext/>
        <w:jc w:val="center"/>
        <w:outlineLvl w:val="0"/>
        <w:rPr>
          <w:rFonts w:ascii="Trebuchet MS" w:hAnsi="Trebuchet MS"/>
          <w:b/>
        </w:rPr>
      </w:pPr>
      <w:r w:rsidRPr="00612B09">
        <w:rPr>
          <w:rFonts w:ascii="Trebuchet MS" w:hAnsi="Trebuchet MS"/>
          <w:b/>
        </w:rPr>
        <w:t>DISPOSICIÓN Nº 909 / 81</w:t>
      </w:r>
    </w:p>
    <w:p w14:paraId="01EDF79E" w14:textId="77777777" w:rsidR="00E40BF2" w:rsidRPr="00612B09" w:rsidRDefault="00E40BF2" w:rsidP="00E40BF2">
      <w:pPr>
        <w:jc w:val="center"/>
        <w:rPr>
          <w:rFonts w:ascii="Trebuchet MS" w:hAnsi="Trebuchet MS"/>
        </w:rPr>
      </w:pPr>
    </w:p>
    <w:p w14:paraId="214117FB" w14:textId="77777777" w:rsidR="00E40BF2" w:rsidRPr="00612B09" w:rsidRDefault="00E40BF2" w:rsidP="00E40BF2">
      <w:pPr>
        <w:jc w:val="both"/>
        <w:rPr>
          <w:rFonts w:ascii="Trebuchet MS" w:hAnsi="Trebuchet MS"/>
          <w:b/>
        </w:rPr>
      </w:pPr>
      <w:r w:rsidRPr="00612B09">
        <w:rPr>
          <w:rFonts w:ascii="Trebuchet MS" w:hAnsi="Trebuchet MS"/>
          <w:b/>
        </w:rPr>
        <w:t>VISTO:</w:t>
      </w:r>
    </w:p>
    <w:p w14:paraId="5941B8C6" w14:textId="77777777" w:rsidR="00E40BF2" w:rsidRPr="00612B09" w:rsidRDefault="00E40BF2" w:rsidP="00E40BF2">
      <w:pPr>
        <w:jc w:val="both"/>
        <w:rPr>
          <w:rFonts w:ascii="Trebuchet MS" w:hAnsi="Trebuchet MS"/>
        </w:rPr>
      </w:pPr>
    </w:p>
    <w:p w14:paraId="495A6470" w14:textId="77777777" w:rsidR="00E40BF2" w:rsidRPr="00612B09" w:rsidRDefault="00E40BF2" w:rsidP="00E40BF2">
      <w:pPr>
        <w:jc w:val="both"/>
        <w:rPr>
          <w:rFonts w:ascii="Trebuchet MS" w:hAnsi="Trebuchet MS"/>
        </w:rPr>
      </w:pPr>
      <w:r w:rsidRPr="00612B09">
        <w:rPr>
          <w:rFonts w:ascii="Trebuchet MS" w:hAnsi="Trebuchet MS"/>
        </w:rPr>
        <w:tab/>
        <w:t>Que entre las funciones asignadas a la Superintendencia Nacional de la Enseñanza Privada, se encuentran las de supervisar, asesorar y orientar a los establecimientos incorporados a la enseñanza oficial y,</w:t>
      </w:r>
    </w:p>
    <w:p w14:paraId="2BCBF4BB" w14:textId="77777777" w:rsidR="00E40BF2" w:rsidRPr="00612B09" w:rsidRDefault="00E40BF2" w:rsidP="00E40BF2">
      <w:pPr>
        <w:jc w:val="both"/>
        <w:rPr>
          <w:rFonts w:ascii="Trebuchet MS" w:hAnsi="Trebuchet MS"/>
        </w:rPr>
      </w:pPr>
    </w:p>
    <w:p w14:paraId="4A786DD1" w14:textId="77777777" w:rsidR="00E40BF2" w:rsidRPr="00612B09" w:rsidRDefault="00E40BF2" w:rsidP="00E40BF2">
      <w:pPr>
        <w:jc w:val="both"/>
        <w:rPr>
          <w:rFonts w:ascii="Trebuchet MS" w:hAnsi="Trebuchet MS"/>
          <w:b/>
        </w:rPr>
      </w:pPr>
      <w:r w:rsidRPr="00612B09">
        <w:rPr>
          <w:rFonts w:ascii="Trebuchet MS" w:hAnsi="Trebuchet MS"/>
          <w:b/>
        </w:rPr>
        <w:t>CONSIDERANDO:</w:t>
      </w:r>
    </w:p>
    <w:p w14:paraId="0919DA7F" w14:textId="77777777" w:rsidR="00E40BF2" w:rsidRPr="00612B09" w:rsidRDefault="00E40BF2" w:rsidP="00E40BF2">
      <w:pPr>
        <w:jc w:val="both"/>
        <w:rPr>
          <w:rFonts w:ascii="Trebuchet MS" w:hAnsi="Trebuchet MS"/>
        </w:rPr>
      </w:pPr>
    </w:p>
    <w:p w14:paraId="3FDFFF5F" w14:textId="77777777" w:rsidR="00E40BF2" w:rsidRPr="00612B09" w:rsidRDefault="00E40BF2" w:rsidP="00E40BF2">
      <w:pPr>
        <w:jc w:val="both"/>
        <w:rPr>
          <w:rFonts w:ascii="Trebuchet MS" w:hAnsi="Trebuchet MS"/>
        </w:rPr>
      </w:pPr>
      <w:r w:rsidRPr="00612B09">
        <w:rPr>
          <w:rFonts w:ascii="Trebuchet MS" w:hAnsi="Trebuchet MS"/>
        </w:rPr>
        <w:tab/>
        <w:t>Que resulta conveniente precisar los alcances del asesoramiento tanto en el aspecto docente como en el administrativo, incluido el económico - financiero, a cargo el personal que revista en la Superintendencia Nacional de la Enseñanza Privada, a fin de dejar a salvo la necesaria independencia de la tarea de fiscalización a cargo de este Organismo.</w:t>
      </w:r>
    </w:p>
    <w:p w14:paraId="0F54B30F" w14:textId="77777777" w:rsidR="00E40BF2" w:rsidRPr="00612B09" w:rsidRDefault="00E40BF2" w:rsidP="00E40BF2">
      <w:pPr>
        <w:jc w:val="both"/>
        <w:rPr>
          <w:rFonts w:ascii="Trebuchet MS" w:hAnsi="Trebuchet MS"/>
        </w:rPr>
      </w:pPr>
    </w:p>
    <w:p w14:paraId="3F660E3B" w14:textId="77777777" w:rsidR="00E40BF2" w:rsidRPr="00612B09" w:rsidRDefault="00E40BF2" w:rsidP="00E40BF2">
      <w:pPr>
        <w:jc w:val="both"/>
        <w:rPr>
          <w:rFonts w:ascii="Trebuchet MS" w:hAnsi="Trebuchet MS"/>
        </w:rPr>
      </w:pPr>
      <w:r w:rsidRPr="00612B09">
        <w:rPr>
          <w:rFonts w:ascii="Trebuchet MS" w:hAnsi="Trebuchet MS"/>
        </w:rPr>
        <w:tab/>
        <w:t>Que tal independencia se asegura también mediante las disposiciones del Régimen Jurídico Básico de la Función Pública (Ley Nº 22.140) el que prohíbe en el inciso d) de su Artículo 28º al personal comprendido en dicho régimen “mantener vinculaciones que le signifiquen beneficios u obligaciones con entidades directamente fiscalizadas por el Ministerio, dependencia o entidad en la que se encuentre prestando servicios” y en el inciso f) el citado artículo “recibir dádivas, obsequios y otras ventajas con motivo u ocasión del desempeño de sus funciones”.</w:t>
      </w:r>
    </w:p>
    <w:p w14:paraId="493CC7B9" w14:textId="77777777" w:rsidR="00E40BF2" w:rsidRPr="00612B09" w:rsidRDefault="00E40BF2" w:rsidP="00E40BF2">
      <w:pPr>
        <w:jc w:val="both"/>
        <w:rPr>
          <w:rFonts w:ascii="Trebuchet MS" w:hAnsi="Trebuchet MS"/>
        </w:rPr>
      </w:pPr>
      <w:r w:rsidRPr="00612B09">
        <w:rPr>
          <w:rFonts w:ascii="Trebuchet MS" w:hAnsi="Trebuchet MS"/>
        </w:rPr>
        <w:tab/>
      </w:r>
    </w:p>
    <w:p w14:paraId="3BC6D953" w14:textId="77777777" w:rsidR="00E40BF2" w:rsidRPr="00612B09" w:rsidRDefault="00E40BF2" w:rsidP="00E40BF2">
      <w:pPr>
        <w:ind w:firstLine="708"/>
        <w:jc w:val="both"/>
        <w:rPr>
          <w:rFonts w:ascii="Trebuchet MS" w:hAnsi="Trebuchet MS"/>
        </w:rPr>
      </w:pPr>
      <w:r w:rsidRPr="00612B09">
        <w:rPr>
          <w:rFonts w:ascii="Trebuchet MS" w:hAnsi="Trebuchet MS"/>
        </w:rPr>
        <w:t>Que las citadas prohibiciones alcanzan también al personal comprendido en el Estatuto del Docente en virtud de lo preceptuado en su Artículo 5º.</w:t>
      </w:r>
    </w:p>
    <w:p w14:paraId="568C2C2D" w14:textId="77777777" w:rsidR="00E40BF2" w:rsidRPr="00612B09" w:rsidRDefault="00E40BF2" w:rsidP="00E40BF2">
      <w:pPr>
        <w:jc w:val="both"/>
        <w:rPr>
          <w:rFonts w:ascii="Trebuchet MS" w:hAnsi="Trebuchet MS"/>
        </w:rPr>
      </w:pPr>
      <w:r w:rsidRPr="00612B09">
        <w:rPr>
          <w:rFonts w:ascii="Trebuchet MS" w:hAnsi="Trebuchet MS"/>
        </w:rPr>
        <w:tab/>
      </w:r>
    </w:p>
    <w:p w14:paraId="5A87B12F" w14:textId="77777777" w:rsidR="00E40BF2" w:rsidRPr="00612B09" w:rsidRDefault="00E40BF2" w:rsidP="00E40BF2">
      <w:pPr>
        <w:ind w:firstLine="708"/>
        <w:jc w:val="both"/>
        <w:rPr>
          <w:rFonts w:ascii="Trebuchet MS" w:hAnsi="Trebuchet MS"/>
        </w:rPr>
      </w:pPr>
      <w:r w:rsidRPr="00612B09">
        <w:rPr>
          <w:rFonts w:ascii="Trebuchet MS" w:hAnsi="Trebuchet MS"/>
        </w:rPr>
        <w:t xml:space="preserve">Que en consecuencia, el asesoramiento y la fiscalización a cargo de </w:t>
      </w:r>
      <w:proofErr w:type="gramStart"/>
      <w:r w:rsidRPr="00612B09">
        <w:rPr>
          <w:rFonts w:ascii="Trebuchet MS" w:hAnsi="Trebuchet MS"/>
        </w:rPr>
        <w:t>este</w:t>
      </w:r>
      <w:proofErr w:type="gramEnd"/>
      <w:r w:rsidRPr="00612B09">
        <w:rPr>
          <w:rFonts w:ascii="Trebuchet MS" w:hAnsi="Trebuchet MS"/>
        </w:rPr>
        <w:t xml:space="preserve"> Organismo debe ser realizado de manera tal que no se configuren las situaciones previstas en las prohibiciones señaladas y en otras similares.</w:t>
      </w:r>
    </w:p>
    <w:p w14:paraId="22A53510" w14:textId="77777777" w:rsidR="00E40BF2" w:rsidRPr="00612B09" w:rsidRDefault="00E40BF2" w:rsidP="00E40BF2">
      <w:pPr>
        <w:jc w:val="both"/>
        <w:rPr>
          <w:rFonts w:ascii="Trebuchet MS" w:hAnsi="Trebuchet MS"/>
        </w:rPr>
      </w:pPr>
      <w:r w:rsidRPr="00612B09">
        <w:rPr>
          <w:rFonts w:ascii="Trebuchet MS" w:hAnsi="Trebuchet MS"/>
        </w:rPr>
        <w:tab/>
      </w:r>
    </w:p>
    <w:p w14:paraId="36F16A40" w14:textId="77777777" w:rsidR="00E40BF2" w:rsidRPr="00612B09" w:rsidRDefault="00E40BF2" w:rsidP="00E40BF2">
      <w:pPr>
        <w:ind w:firstLine="708"/>
        <w:jc w:val="both"/>
        <w:rPr>
          <w:rFonts w:ascii="Trebuchet MS" w:hAnsi="Trebuchet MS"/>
        </w:rPr>
      </w:pPr>
      <w:r w:rsidRPr="00612B09">
        <w:rPr>
          <w:rFonts w:ascii="Trebuchet MS" w:hAnsi="Trebuchet MS"/>
        </w:rPr>
        <w:lastRenderedPageBreak/>
        <w:t>Que igualmente la objetividad de la fiscalización puede verse seriamente afectada en el supuesto de que personal dependiente de la Superintendencia Nacional de la Enseñanza Privada curse estudios, como alumno, en establecimientos privados incorporados a la enseñanza oficial.</w:t>
      </w:r>
    </w:p>
    <w:p w14:paraId="6685DF02" w14:textId="77777777" w:rsidR="00E40BF2" w:rsidRPr="00612B09" w:rsidRDefault="00E40BF2" w:rsidP="00E40BF2">
      <w:pPr>
        <w:jc w:val="both"/>
        <w:rPr>
          <w:rFonts w:ascii="Trebuchet MS" w:hAnsi="Trebuchet MS"/>
        </w:rPr>
      </w:pPr>
    </w:p>
    <w:p w14:paraId="38C92DB0" w14:textId="77777777" w:rsidR="00E40BF2" w:rsidRPr="00612B09" w:rsidRDefault="00E40BF2" w:rsidP="00E40BF2">
      <w:pPr>
        <w:jc w:val="both"/>
        <w:rPr>
          <w:rFonts w:ascii="Trebuchet MS" w:hAnsi="Trebuchet MS"/>
        </w:rPr>
      </w:pPr>
      <w:r w:rsidRPr="00612B09">
        <w:rPr>
          <w:rFonts w:ascii="Trebuchet MS" w:hAnsi="Trebuchet MS"/>
        </w:rPr>
        <w:t>Por ello,</w:t>
      </w:r>
    </w:p>
    <w:p w14:paraId="18EA8A3D" w14:textId="77777777" w:rsidR="00E40BF2" w:rsidRPr="00612B09" w:rsidRDefault="00E40BF2" w:rsidP="00E40BF2">
      <w:pPr>
        <w:spacing w:line="360" w:lineRule="auto"/>
        <w:jc w:val="center"/>
        <w:rPr>
          <w:rFonts w:ascii="Trebuchet MS" w:hAnsi="Trebuchet MS"/>
          <w:b/>
        </w:rPr>
      </w:pPr>
      <w:r w:rsidRPr="00612B09">
        <w:rPr>
          <w:rFonts w:ascii="Trebuchet MS" w:hAnsi="Trebuchet MS"/>
          <w:b/>
        </w:rPr>
        <w:t>EL DIRECTOR NACIONAL DE LA ENSEÑANZA PRIVADA</w:t>
      </w:r>
    </w:p>
    <w:p w14:paraId="78C5FCB4" w14:textId="77777777" w:rsidR="00E40BF2" w:rsidRPr="00612B09" w:rsidRDefault="00E40BF2" w:rsidP="00E40BF2">
      <w:pPr>
        <w:spacing w:line="360" w:lineRule="auto"/>
        <w:jc w:val="center"/>
        <w:rPr>
          <w:rFonts w:ascii="Trebuchet MS" w:hAnsi="Trebuchet MS"/>
          <w:b/>
        </w:rPr>
      </w:pPr>
      <w:r w:rsidRPr="00612B09">
        <w:rPr>
          <w:rFonts w:ascii="Trebuchet MS" w:hAnsi="Trebuchet MS"/>
          <w:b/>
        </w:rPr>
        <w:t>DISPONE:</w:t>
      </w:r>
    </w:p>
    <w:p w14:paraId="5E7C8E95" w14:textId="77777777" w:rsidR="00E40BF2" w:rsidRPr="00612B09" w:rsidRDefault="00E40BF2" w:rsidP="00E40BF2">
      <w:pPr>
        <w:jc w:val="center"/>
        <w:rPr>
          <w:rFonts w:ascii="Trebuchet MS" w:hAnsi="Trebuchet MS"/>
        </w:rPr>
      </w:pPr>
    </w:p>
    <w:p w14:paraId="6B76DA72" w14:textId="77777777" w:rsidR="00E40BF2" w:rsidRPr="00612B09" w:rsidRDefault="00E40BF2" w:rsidP="00E40BF2">
      <w:pPr>
        <w:ind w:firstLine="709"/>
        <w:jc w:val="both"/>
        <w:rPr>
          <w:rFonts w:ascii="Trebuchet MS" w:hAnsi="Trebuchet MS"/>
        </w:rPr>
      </w:pPr>
      <w:r w:rsidRPr="00612B09">
        <w:rPr>
          <w:rFonts w:ascii="Trebuchet MS" w:hAnsi="Trebuchet MS"/>
        </w:rPr>
        <w:t>Artículo 1º</w:t>
      </w:r>
      <w:proofErr w:type="gramStart"/>
      <w:r w:rsidRPr="00612B09">
        <w:rPr>
          <w:rFonts w:ascii="Trebuchet MS" w:hAnsi="Trebuchet MS"/>
        </w:rPr>
        <w:t>.-</w:t>
      </w:r>
      <w:proofErr w:type="gramEnd"/>
      <w:r w:rsidRPr="00612B09">
        <w:rPr>
          <w:rFonts w:ascii="Trebuchet MS" w:hAnsi="Trebuchet MS"/>
        </w:rPr>
        <w:t xml:space="preserve"> Recordar al personal dependiente de esta Superintendencia Nacional de la Enseñanza Privada que el asesoramiento y la fiscalización a cargo de este Organismo debe ser realizado de manera tal que no se configuren las situaciones previstas en las prohibiciones mencionadas en los considerandos de la presente disposición.</w:t>
      </w:r>
    </w:p>
    <w:p w14:paraId="49A72BF8" w14:textId="77777777" w:rsidR="00E40BF2" w:rsidRPr="00612B09" w:rsidRDefault="00E40BF2" w:rsidP="00E40BF2">
      <w:pPr>
        <w:ind w:firstLine="709"/>
        <w:jc w:val="both"/>
        <w:rPr>
          <w:rFonts w:ascii="Trebuchet MS" w:hAnsi="Trebuchet MS"/>
        </w:rPr>
      </w:pPr>
    </w:p>
    <w:p w14:paraId="2D4E99F1" w14:textId="77777777" w:rsidR="00E40BF2" w:rsidRPr="00612B09" w:rsidRDefault="00E40BF2" w:rsidP="00E40BF2">
      <w:pPr>
        <w:ind w:firstLine="709"/>
        <w:jc w:val="both"/>
        <w:rPr>
          <w:rFonts w:ascii="Trebuchet MS" w:hAnsi="Trebuchet MS"/>
        </w:rPr>
      </w:pPr>
      <w:r w:rsidRPr="00612B09">
        <w:rPr>
          <w:rFonts w:ascii="Trebuchet MS" w:hAnsi="Trebuchet MS"/>
        </w:rPr>
        <w:t>Artículo 2º</w:t>
      </w:r>
      <w:proofErr w:type="gramStart"/>
      <w:r w:rsidRPr="00612B09">
        <w:rPr>
          <w:rFonts w:ascii="Trebuchet MS" w:hAnsi="Trebuchet MS"/>
        </w:rPr>
        <w:t>.-</w:t>
      </w:r>
      <w:proofErr w:type="gramEnd"/>
      <w:r w:rsidRPr="00612B09">
        <w:rPr>
          <w:rFonts w:ascii="Trebuchet MS" w:hAnsi="Trebuchet MS"/>
        </w:rPr>
        <w:t xml:space="preserve"> El personal docente y el administrativo superior no podrá cursar estudios, como alumno, en establecimientos privados incorporados a la enseñanza oficial.</w:t>
      </w:r>
    </w:p>
    <w:p w14:paraId="3B748C04" w14:textId="77777777" w:rsidR="00E40BF2" w:rsidRPr="00612B09" w:rsidRDefault="00E40BF2" w:rsidP="00E40BF2">
      <w:pPr>
        <w:ind w:firstLine="709"/>
        <w:jc w:val="both"/>
        <w:rPr>
          <w:rFonts w:ascii="Trebuchet MS" w:hAnsi="Trebuchet MS"/>
        </w:rPr>
      </w:pPr>
    </w:p>
    <w:p w14:paraId="012C4AA7" w14:textId="77777777" w:rsidR="00E40BF2" w:rsidRPr="00612B09" w:rsidRDefault="00E40BF2" w:rsidP="00E40BF2">
      <w:pPr>
        <w:ind w:firstLine="709"/>
        <w:jc w:val="both"/>
        <w:rPr>
          <w:rFonts w:ascii="Trebuchet MS" w:hAnsi="Trebuchet MS"/>
        </w:rPr>
      </w:pPr>
      <w:r w:rsidRPr="00612B09">
        <w:rPr>
          <w:rFonts w:ascii="Trebuchet MS" w:hAnsi="Trebuchet MS"/>
        </w:rPr>
        <w:t>Artículo 3º</w:t>
      </w:r>
      <w:proofErr w:type="gramStart"/>
      <w:r w:rsidRPr="00612B09">
        <w:rPr>
          <w:rFonts w:ascii="Trebuchet MS" w:hAnsi="Trebuchet MS"/>
        </w:rPr>
        <w:t>.-</w:t>
      </w:r>
      <w:proofErr w:type="gramEnd"/>
      <w:r w:rsidRPr="00612B09">
        <w:rPr>
          <w:rFonts w:ascii="Trebuchet MS" w:hAnsi="Trebuchet MS"/>
        </w:rPr>
        <w:t xml:space="preserve"> El incumplimiento de los deberes señalados en la presente disposición dará lugar a la instrucción del correspondiente sumario y a la aplicación de las medidas disciplinarias previstas en la legislación vigente.</w:t>
      </w:r>
    </w:p>
    <w:p w14:paraId="1B3889F0" w14:textId="77777777" w:rsidR="00E40BF2" w:rsidRPr="00612B09" w:rsidRDefault="00E40BF2" w:rsidP="00E40BF2">
      <w:pPr>
        <w:ind w:firstLine="709"/>
        <w:jc w:val="both"/>
        <w:rPr>
          <w:rFonts w:ascii="Trebuchet MS" w:hAnsi="Trebuchet MS"/>
        </w:rPr>
      </w:pPr>
    </w:p>
    <w:p w14:paraId="6310888A" w14:textId="77777777" w:rsidR="00E40BF2" w:rsidRPr="00612B09" w:rsidRDefault="00E40BF2" w:rsidP="00E40BF2">
      <w:pPr>
        <w:ind w:firstLine="709"/>
        <w:jc w:val="both"/>
        <w:rPr>
          <w:rFonts w:ascii="Trebuchet MS" w:hAnsi="Trebuchet MS"/>
        </w:rPr>
      </w:pPr>
      <w:r w:rsidRPr="00612B09">
        <w:rPr>
          <w:rFonts w:ascii="Trebuchet MS" w:hAnsi="Trebuchet MS"/>
        </w:rPr>
        <w:t>Artículo 4º</w:t>
      </w:r>
      <w:proofErr w:type="gramStart"/>
      <w:r w:rsidRPr="00612B09">
        <w:rPr>
          <w:rFonts w:ascii="Trebuchet MS" w:hAnsi="Trebuchet MS"/>
        </w:rPr>
        <w:t>.-</w:t>
      </w:r>
      <w:proofErr w:type="gramEnd"/>
      <w:r w:rsidRPr="00612B09">
        <w:rPr>
          <w:rFonts w:ascii="Trebuchet MS" w:hAnsi="Trebuchet MS"/>
        </w:rPr>
        <w:t xml:space="preserve"> De forma.</w:t>
      </w:r>
    </w:p>
    <w:p w14:paraId="0C52FF00" w14:textId="77777777" w:rsidR="00E40BF2" w:rsidRPr="00612B09" w:rsidRDefault="00E40BF2" w:rsidP="00E40BF2">
      <w:pPr>
        <w:rPr>
          <w:rFonts w:ascii="Trebuchet MS" w:hAnsi="Trebuchet MS"/>
        </w:rPr>
      </w:pPr>
    </w:p>
    <w:p w14:paraId="670D4B29" w14:textId="77777777" w:rsidR="00E40BF2" w:rsidRPr="0004427E" w:rsidRDefault="00E40BF2" w:rsidP="00E40BF2">
      <w:pPr>
        <w:jc w:val="center"/>
        <w:rPr>
          <w:rFonts w:ascii="Trebuchet MS" w:hAnsi="Trebuchet MS"/>
          <w:b/>
        </w:rPr>
      </w:pPr>
    </w:p>
    <w:p w14:paraId="70A7F79D" w14:textId="77777777" w:rsidR="00B6751E" w:rsidRDefault="00B6751E">
      <w:bookmarkStart w:id="0" w:name="_GoBack"/>
      <w:bookmarkEnd w:id="0"/>
    </w:p>
    <w:p w14:paraId="6CDB0543" w14:textId="77777777" w:rsidR="00592F1B" w:rsidRDefault="00592F1B"/>
    <w:sectPr w:rsidR="00592F1B" w:rsidSect="00B64518">
      <w:headerReference w:type="default" r:id="rId7"/>
      <w:footerReference w:type="default" r:id="rId8"/>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484AE6"/>
    <w:rsid w:val="00592F1B"/>
    <w:rsid w:val="007906D4"/>
    <w:rsid w:val="00B21F6A"/>
    <w:rsid w:val="00B64518"/>
    <w:rsid w:val="00B6751E"/>
    <w:rsid w:val="00E40BF2"/>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2306</Characters>
  <Application>Microsoft Macintosh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2021-04-27T13:49:00Z</dcterms:created>
  <dcterms:modified xsi:type="dcterms:W3CDTF">2021-04-27T13:49:00Z</dcterms:modified>
</cp:coreProperties>
</file>